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9B" w:rsidRPr="008517B1" w:rsidRDefault="0018269B" w:rsidP="0018269B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517B1">
        <w:rPr>
          <w:rFonts w:ascii="Times New Roman" w:hAnsi="Times New Roman" w:cs="Times New Roman"/>
          <w:b/>
          <w:bCs/>
          <w:sz w:val="24"/>
          <w:szCs w:val="28"/>
        </w:rPr>
        <w:t>ИНФОРМАЦИОННОЕ ПИСЬМО</w:t>
      </w:r>
    </w:p>
    <w:p w:rsidR="00946654" w:rsidRPr="008517B1" w:rsidRDefault="00740CD8" w:rsidP="0018269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 xml:space="preserve">Всероссийская </w:t>
      </w:r>
      <w:r w:rsidR="00992B38" w:rsidRPr="008517B1">
        <w:rPr>
          <w:rFonts w:ascii="Times New Roman" w:hAnsi="Times New Roman" w:cs="Times New Roman"/>
          <w:sz w:val="24"/>
          <w:szCs w:val="28"/>
        </w:rPr>
        <w:t xml:space="preserve">научная </w:t>
      </w:r>
      <w:r w:rsidRPr="008517B1">
        <w:rPr>
          <w:rFonts w:ascii="Times New Roman" w:hAnsi="Times New Roman" w:cs="Times New Roman"/>
          <w:sz w:val="24"/>
          <w:szCs w:val="28"/>
        </w:rPr>
        <w:t xml:space="preserve">конференция </w:t>
      </w:r>
      <w:r w:rsidR="005702DD" w:rsidRPr="008517B1">
        <w:rPr>
          <w:rFonts w:ascii="Times New Roman" w:hAnsi="Times New Roman" w:cs="Times New Roman"/>
          <w:sz w:val="24"/>
          <w:szCs w:val="28"/>
        </w:rPr>
        <w:t>(</w:t>
      </w:r>
      <w:r w:rsidRPr="008517B1">
        <w:rPr>
          <w:rFonts w:ascii="Times New Roman" w:hAnsi="Times New Roman" w:cs="Times New Roman"/>
          <w:sz w:val="24"/>
          <w:szCs w:val="28"/>
        </w:rPr>
        <w:t>с международным участием</w:t>
      </w:r>
      <w:r w:rsidR="005702DD" w:rsidRPr="008517B1">
        <w:rPr>
          <w:rFonts w:ascii="Times New Roman" w:hAnsi="Times New Roman" w:cs="Times New Roman"/>
          <w:sz w:val="24"/>
          <w:szCs w:val="28"/>
        </w:rPr>
        <w:t>)</w:t>
      </w:r>
    </w:p>
    <w:p w:rsidR="00740CD8" w:rsidRPr="008517B1" w:rsidRDefault="00740CD8" w:rsidP="0018269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17B1">
        <w:rPr>
          <w:rFonts w:ascii="Times New Roman" w:hAnsi="Times New Roman" w:cs="Times New Roman"/>
          <w:b/>
          <w:sz w:val="24"/>
          <w:szCs w:val="28"/>
        </w:rPr>
        <w:t>«</w:t>
      </w:r>
      <w:r w:rsidR="005702DD" w:rsidRPr="008517B1">
        <w:rPr>
          <w:rFonts w:ascii="Times New Roman" w:hAnsi="Times New Roman" w:cs="Times New Roman"/>
          <w:b/>
          <w:sz w:val="24"/>
          <w:szCs w:val="28"/>
        </w:rPr>
        <w:t>О</w:t>
      </w:r>
      <w:r w:rsidRPr="008517B1">
        <w:rPr>
          <w:rFonts w:ascii="Times New Roman" w:hAnsi="Times New Roman" w:cs="Times New Roman"/>
          <w:b/>
          <w:sz w:val="24"/>
          <w:szCs w:val="28"/>
        </w:rPr>
        <w:t>собенности</w:t>
      </w:r>
      <w:r w:rsidR="00F133B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517B1">
        <w:rPr>
          <w:rFonts w:ascii="Times New Roman" w:hAnsi="Times New Roman" w:cs="Times New Roman"/>
          <w:b/>
          <w:sz w:val="24"/>
          <w:szCs w:val="28"/>
        </w:rPr>
        <w:t>интеграции</w:t>
      </w:r>
      <w:r w:rsidR="005702DD" w:rsidRPr="008517B1">
        <w:rPr>
          <w:rFonts w:ascii="Times New Roman" w:hAnsi="Times New Roman" w:cs="Times New Roman"/>
          <w:b/>
          <w:sz w:val="24"/>
          <w:szCs w:val="28"/>
        </w:rPr>
        <w:t xml:space="preserve"> гуманитарн</w:t>
      </w:r>
      <w:r w:rsidR="004503B1" w:rsidRPr="008517B1">
        <w:rPr>
          <w:rFonts w:ascii="Times New Roman" w:hAnsi="Times New Roman" w:cs="Times New Roman"/>
          <w:b/>
          <w:sz w:val="24"/>
          <w:szCs w:val="28"/>
        </w:rPr>
        <w:t>ых</w:t>
      </w:r>
      <w:r w:rsidR="005702DD" w:rsidRPr="008517B1">
        <w:rPr>
          <w:rFonts w:ascii="Times New Roman" w:hAnsi="Times New Roman" w:cs="Times New Roman"/>
          <w:b/>
          <w:sz w:val="24"/>
          <w:szCs w:val="28"/>
        </w:rPr>
        <w:t xml:space="preserve"> и техническ</w:t>
      </w:r>
      <w:r w:rsidR="004503B1" w:rsidRPr="008517B1">
        <w:rPr>
          <w:rFonts w:ascii="Times New Roman" w:hAnsi="Times New Roman" w:cs="Times New Roman"/>
          <w:b/>
          <w:sz w:val="24"/>
          <w:szCs w:val="28"/>
        </w:rPr>
        <w:t>их</w:t>
      </w:r>
      <w:r w:rsidR="005702DD" w:rsidRPr="008517B1">
        <w:rPr>
          <w:rFonts w:ascii="Times New Roman" w:hAnsi="Times New Roman" w:cs="Times New Roman"/>
          <w:b/>
          <w:sz w:val="24"/>
          <w:szCs w:val="28"/>
        </w:rPr>
        <w:t xml:space="preserve"> знаний</w:t>
      </w:r>
      <w:r w:rsidRPr="008517B1">
        <w:rPr>
          <w:rFonts w:ascii="Times New Roman" w:hAnsi="Times New Roman" w:cs="Times New Roman"/>
          <w:b/>
          <w:sz w:val="24"/>
          <w:szCs w:val="28"/>
        </w:rPr>
        <w:t>»</w:t>
      </w:r>
    </w:p>
    <w:p w:rsidR="009E31A5" w:rsidRPr="008517B1" w:rsidRDefault="00946410" w:rsidP="0018269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27-</w:t>
      </w:r>
      <w:r w:rsidR="009E31A5" w:rsidRPr="008517B1">
        <w:rPr>
          <w:rFonts w:ascii="Times New Roman" w:hAnsi="Times New Roman" w:cs="Times New Roman"/>
          <w:sz w:val="24"/>
          <w:szCs w:val="28"/>
        </w:rPr>
        <w:t>28</w:t>
      </w:r>
      <w:r w:rsidRPr="008517B1">
        <w:rPr>
          <w:rFonts w:ascii="Times New Roman" w:hAnsi="Times New Roman" w:cs="Times New Roman"/>
          <w:sz w:val="24"/>
          <w:szCs w:val="28"/>
        </w:rPr>
        <w:t xml:space="preserve"> сентября </w:t>
      </w:r>
      <w:r w:rsidR="006A6B25" w:rsidRPr="008517B1">
        <w:rPr>
          <w:rFonts w:ascii="Times New Roman" w:hAnsi="Times New Roman" w:cs="Times New Roman"/>
          <w:sz w:val="24"/>
          <w:szCs w:val="28"/>
        </w:rPr>
        <w:t>2018</w:t>
      </w:r>
      <w:r w:rsidRPr="008517B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702DD" w:rsidRPr="008517B1" w:rsidRDefault="005702DD" w:rsidP="0018269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г. Москва</w:t>
      </w:r>
    </w:p>
    <w:p w:rsidR="009E31A5" w:rsidRPr="008517B1" w:rsidRDefault="009E31A5" w:rsidP="0018269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Организатор конференции:</w:t>
      </w:r>
    </w:p>
    <w:p w:rsidR="009E31A5" w:rsidRPr="008517B1" w:rsidRDefault="009E31A5" w:rsidP="0018269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Национальный исследовательский Московский государственный строительный университет (НИУ МГСУ)</w:t>
      </w:r>
    </w:p>
    <w:p w:rsidR="003D4C32" w:rsidRPr="008517B1" w:rsidRDefault="003D4C32" w:rsidP="00B30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 xml:space="preserve">Цель конференции – обсуждение в рамках широкого научно-образовательного контекста вопросов специфики и связи </w:t>
      </w:r>
      <w:r w:rsidR="00946410" w:rsidRPr="008517B1">
        <w:rPr>
          <w:rFonts w:ascii="Times New Roman" w:hAnsi="Times New Roman" w:cs="Times New Roman"/>
          <w:sz w:val="24"/>
          <w:szCs w:val="28"/>
        </w:rPr>
        <w:t>гуманитарн</w:t>
      </w:r>
      <w:r w:rsidR="00324269">
        <w:rPr>
          <w:rFonts w:ascii="Times New Roman" w:hAnsi="Times New Roman" w:cs="Times New Roman"/>
          <w:sz w:val="24"/>
          <w:szCs w:val="28"/>
        </w:rPr>
        <w:t>ых</w:t>
      </w:r>
      <w:r w:rsidR="00946410" w:rsidRPr="008517B1">
        <w:rPr>
          <w:rFonts w:ascii="Times New Roman" w:hAnsi="Times New Roman" w:cs="Times New Roman"/>
          <w:sz w:val="24"/>
          <w:szCs w:val="28"/>
        </w:rPr>
        <w:t xml:space="preserve"> и </w:t>
      </w:r>
      <w:r w:rsidRPr="008517B1">
        <w:rPr>
          <w:rFonts w:ascii="Times New Roman" w:hAnsi="Times New Roman" w:cs="Times New Roman"/>
          <w:sz w:val="24"/>
          <w:szCs w:val="28"/>
        </w:rPr>
        <w:t>техническ</w:t>
      </w:r>
      <w:r w:rsidR="00324269">
        <w:rPr>
          <w:rFonts w:ascii="Times New Roman" w:hAnsi="Times New Roman" w:cs="Times New Roman"/>
          <w:sz w:val="24"/>
          <w:szCs w:val="28"/>
        </w:rPr>
        <w:t>их</w:t>
      </w:r>
      <w:r w:rsidRPr="008517B1">
        <w:rPr>
          <w:rFonts w:ascii="Times New Roman" w:hAnsi="Times New Roman" w:cs="Times New Roman"/>
          <w:sz w:val="24"/>
          <w:szCs w:val="28"/>
        </w:rPr>
        <w:t xml:space="preserve"> знани</w:t>
      </w:r>
      <w:r w:rsidR="00324269">
        <w:rPr>
          <w:rFonts w:ascii="Times New Roman" w:hAnsi="Times New Roman" w:cs="Times New Roman"/>
          <w:sz w:val="24"/>
          <w:szCs w:val="28"/>
        </w:rPr>
        <w:t>й</w:t>
      </w:r>
      <w:r w:rsidRPr="008517B1">
        <w:rPr>
          <w:rFonts w:ascii="Times New Roman" w:hAnsi="Times New Roman" w:cs="Times New Roman"/>
          <w:sz w:val="24"/>
          <w:szCs w:val="28"/>
        </w:rPr>
        <w:t xml:space="preserve">, </w:t>
      </w:r>
      <w:r w:rsidR="0079797B" w:rsidRPr="008517B1">
        <w:rPr>
          <w:rFonts w:ascii="Times New Roman" w:hAnsi="Times New Roman" w:cs="Times New Roman"/>
          <w:sz w:val="24"/>
          <w:szCs w:val="28"/>
        </w:rPr>
        <w:t xml:space="preserve">перспектив их </w:t>
      </w:r>
      <w:r w:rsidRPr="008517B1">
        <w:rPr>
          <w:rFonts w:ascii="Times New Roman" w:hAnsi="Times New Roman" w:cs="Times New Roman"/>
          <w:sz w:val="24"/>
          <w:szCs w:val="28"/>
        </w:rPr>
        <w:t>интеграции</w:t>
      </w:r>
      <w:r w:rsidR="0079797B" w:rsidRPr="008517B1">
        <w:rPr>
          <w:rFonts w:ascii="Times New Roman" w:hAnsi="Times New Roman" w:cs="Times New Roman"/>
          <w:sz w:val="24"/>
          <w:szCs w:val="28"/>
        </w:rPr>
        <w:t xml:space="preserve">, проблем взаимодействия </w:t>
      </w:r>
      <w:r w:rsidR="00946410" w:rsidRPr="008517B1">
        <w:rPr>
          <w:rFonts w:ascii="Times New Roman" w:hAnsi="Times New Roman" w:cs="Times New Roman"/>
          <w:sz w:val="24"/>
          <w:szCs w:val="28"/>
        </w:rPr>
        <w:t xml:space="preserve">гуманитарного и </w:t>
      </w:r>
      <w:r w:rsidR="0079797B" w:rsidRPr="008517B1">
        <w:rPr>
          <w:rFonts w:ascii="Times New Roman" w:hAnsi="Times New Roman" w:cs="Times New Roman"/>
          <w:sz w:val="24"/>
          <w:szCs w:val="28"/>
        </w:rPr>
        <w:t>технического образования.</w:t>
      </w:r>
    </w:p>
    <w:p w:rsidR="00D671B9" w:rsidRPr="008517B1" w:rsidRDefault="00740CD8" w:rsidP="00B30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Основные направления работы конференции:</w:t>
      </w:r>
    </w:p>
    <w:p w:rsidR="00946654" w:rsidRPr="008517B1" w:rsidRDefault="00946654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Гуманитарное знание и его роль в истории науки и современном познании.</w:t>
      </w:r>
    </w:p>
    <w:p w:rsidR="00D671B9" w:rsidRPr="008517B1" w:rsidRDefault="00D671B9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 xml:space="preserve">Техническое знание: вопросы генезиса, </w:t>
      </w:r>
      <w:r w:rsidR="00592258" w:rsidRPr="008517B1">
        <w:rPr>
          <w:rFonts w:ascii="Times New Roman" w:hAnsi="Times New Roman" w:cs="Times New Roman"/>
          <w:sz w:val="24"/>
          <w:szCs w:val="28"/>
        </w:rPr>
        <w:t>специфики</w:t>
      </w:r>
      <w:r w:rsidRPr="008517B1">
        <w:rPr>
          <w:rFonts w:ascii="Times New Roman" w:hAnsi="Times New Roman" w:cs="Times New Roman"/>
          <w:sz w:val="24"/>
          <w:szCs w:val="28"/>
        </w:rPr>
        <w:t xml:space="preserve"> и перспектив развития.</w:t>
      </w:r>
    </w:p>
    <w:p w:rsidR="000C0A9E" w:rsidRPr="008517B1" w:rsidRDefault="000C0A9E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 xml:space="preserve">Философия </w:t>
      </w:r>
      <w:r w:rsidR="006A6B25" w:rsidRPr="008517B1">
        <w:rPr>
          <w:rFonts w:ascii="Times New Roman" w:hAnsi="Times New Roman" w:cs="Times New Roman"/>
          <w:sz w:val="24"/>
          <w:szCs w:val="28"/>
        </w:rPr>
        <w:t xml:space="preserve">науки и </w:t>
      </w:r>
      <w:r w:rsidRPr="008517B1">
        <w:rPr>
          <w:rFonts w:ascii="Times New Roman" w:hAnsi="Times New Roman" w:cs="Times New Roman"/>
          <w:sz w:val="24"/>
          <w:szCs w:val="28"/>
        </w:rPr>
        <w:t xml:space="preserve">техники в историческом и </w:t>
      </w:r>
      <w:r w:rsidR="00992B38" w:rsidRPr="008517B1">
        <w:rPr>
          <w:rFonts w:ascii="Times New Roman" w:hAnsi="Times New Roman" w:cs="Times New Roman"/>
          <w:sz w:val="24"/>
          <w:szCs w:val="28"/>
        </w:rPr>
        <w:t>современном</w:t>
      </w:r>
      <w:r w:rsidRPr="008517B1">
        <w:rPr>
          <w:rFonts w:ascii="Times New Roman" w:hAnsi="Times New Roman" w:cs="Times New Roman"/>
          <w:sz w:val="24"/>
          <w:szCs w:val="28"/>
        </w:rPr>
        <w:t xml:space="preserve"> аспектах.</w:t>
      </w:r>
    </w:p>
    <w:p w:rsidR="000C0A9E" w:rsidRPr="008517B1" w:rsidRDefault="000C0A9E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Вопросы интеграции технического и гуманитарного знания</w:t>
      </w:r>
      <w:r w:rsidR="00D671B9" w:rsidRPr="008517B1">
        <w:rPr>
          <w:rFonts w:ascii="Times New Roman" w:hAnsi="Times New Roman" w:cs="Times New Roman"/>
          <w:sz w:val="24"/>
          <w:szCs w:val="28"/>
        </w:rPr>
        <w:t xml:space="preserve"> в контексте общественного развития</w:t>
      </w:r>
      <w:r w:rsidRPr="008517B1">
        <w:rPr>
          <w:rFonts w:ascii="Times New Roman" w:hAnsi="Times New Roman" w:cs="Times New Roman"/>
          <w:sz w:val="24"/>
          <w:szCs w:val="28"/>
        </w:rPr>
        <w:t>.</w:t>
      </w:r>
    </w:p>
    <w:p w:rsidR="000C0A9E" w:rsidRPr="008517B1" w:rsidRDefault="000C0A9E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Особенности и взаимодействие технического и гуманитарного образования.</w:t>
      </w:r>
    </w:p>
    <w:p w:rsidR="000C0A9E" w:rsidRPr="008517B1" w:rsidRDefault="001C6099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Место и значение гуманитарных дисциплин в техническом вузе.</w:t>
      </w:r>
    </w:p>
    <w:p w:rsidR="00B30C6D" w:rsidRPr="008517B1" w:rsidRDefault="00B30C6D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Национальное языковое сознание и межкультурная коммуникация.</w:t>
      </w:r>
    </w:p>
    <w:p w:rsidR="00324269" w:rsidRPr="008517B1" w:rsidRDefault="00324269" w:rsidP="003242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Теория и практика преподавания иностранных языков в техническом вузе.</w:t>
      </w:r>
    </w:p>
    <w:p w:rsidR="00B30C6D" w:rsidRPr="008517B1" w:rsidRDefault="00B30C6D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Современные подходы к обучению русскому языку и культуре речи в техническом вузе.</w:t>
      </w:r>
    </w:p>
    <w:p w:rsidR="00B30C6D" w:rsidRPr="008517B1" w:rsidRDefault="00B30C6D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Проблемы обучения иностранным языкам в техническом вузе.</w:t>
      </w:r>
    </w:p>
    <w:p w:rsidR="00B30C6D" w:rsidRPr="008517B1" w:rsidRDefault="00B30C6D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Современная лексикография: теория и практика.</w:t>
      </w:r>
    </w:p>
    <w:p w:rsidR="003D4C32" w:rsidRPr="008517B1" w:rsidRDefault="003D4C32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С</w:t>
      </w:r>
      <w:r w:rsidR="001C6099" w:rsidRPr="008517B1">
        <w:rPr>
          <w:rFonts w:ascii="Times New Roman" w:hAnsi="Times New Roman" w:cs="Times New Roman"/>
          <w:sz w:val="24"/>
          <w:szCs w:val="28"/>
        </w:rPr>
        <w:t xml:space="preserve">овременный </w:t>
      </w:r>
      <w:r w:rsidR="00324269">
        <w:rPr>
          <w:rFonts w:ascii="Times New Roman" w:hAnsi="Times New Roman" w:cs="Times New Roman"/>
          <w:sz w:val="24"/>
          <w:szCs w:val="28"/>
        </w:rPr>
        <w:t>национальный исследовательский</w:t>
      </w:r>
      <w:r w:rsidRPr="008517B1">
        <w:rPr>
          <w:rFonts w:ascii="Times New Roman" w:hAnsi="Times New Roman" w:cs="Times New Roman"/>
          <w:sz w:val="24"/>
          <w:szCs w:val="28"/>
        </w:rPr>
        <w:t>университет как пространство взаимосвязи технического и гуманитарного знания.</w:t>
      </w:r>
    </w:p>
    <w:p w:rsidR="001C6099" w:rsidRPr="008517B1" w:rsidRDefault="001C6099" w:rsidP="00B30C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517B1">
        <w:rPr>
          <w:rFonts w:ascii="Times New Roman" w:hAnsi="Times New Roman" w:cs="Times New Roman"/>
          <w:sz w:val="24"/>
          <w:szCs w:val="28"/>
        </w:rPr>
        <w:t>Урбанистика</w:t>
      </w:r>
      <w:proofErr w:type="spellEnd"/>
      <w:r w:rsidRPr="008517B1">
        <w:rPr>
          <w:rFonts w:ascii="Times New Roman" w:hAnsi="Times New Roman" w:cs="Times New Roman"/>
          <w:sz w:val="24"/>
          <w:szCs w:val="28"/>
        </w:rPr>
        <w:t xml:space="preserve"> как сфера комплексного знания.</w:t>
      </w:r>
    </w:p>
    <w:p w:rsidR="008517B1" w:rsidRDefault="008517B1" w:rsidP="0018269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E31A5" w:rsidRPr="008517B1" w:rsidRDefault="009E31A5" w:rsidP="0018269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 xml:space="preserve">Предполагается работа </w:t>
      </w:r>
      <w:r w:rsidR="00324269" w:rsidRPr="008517B1">
        <w:rPr>
          <w:rFonts w:ascii="Times New Roman" w:hAnsi="Times New Roman" w:cs="Times New Roman"/>
          <w:sz w:val="24"/>
          <w:szCs w:val="28"/>
        </w:rPr>
        <w:t xml:space="preserve">секций </w:t>
      </w:r>
      <w:r w:rsidRPr="008517B1">
        <w:rPr>
          <w:rFonts w:ascii="Times New Roman" w:hAnsi="Times New Roman" w:cs="Times New Roman"/>
          <w:sz w:val="24"/>
          <w:szCs w:val="28"/>
        </w:rPr>
        <w:t xml:space="preserve">и </w:t>
      </w:r>
      <w:r w:rsidR="00324269" w:rsidRPr="008517B1">
        <w:rPr>
          <w:rFonts w:ascii="Times New Roman" w:hAnsi="Times New Roman" w:cs="Times New Roman"/>
          <w:sz w:val="24"/>
          <w:szCs w:val="28"/>
        </w:rPr>
        <w:t xml:space="preserve">круглых столов </w:t>
      </w:r>
      <w:r w:rsidRPr="008517B1">
        <w:rPr>
          <w:rFonts w:ascii="Times New Roman" w:hAnsi="Times New Roman" w:cs="Times New Roman"/>
          <w:sz w:val="24"/>
          <w:szCs w:val="28"/>
        </w:rPr>
        <w:t>(тематика будет сформирована при составлении программы конференции).</w:t>
      </w:r>
    </w:p>
    <w:p w:rsidR="00F91464" w:rsidRPr="008517B1" w:rsidRDefault="009E31A5" w:rsidP="00D564EF">
      <w:pPr>
        <w:spacing w:line="240" w:lineRule="auto"/>
        <w:ind w:left="357" w:firstLine="454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Заявку на участие с указанием анкетных данных, формы участия (очное или заочное), темы</w:t>
      </w:r>
      <w:r w:rsidR="005B1D9B" w:rsidRPr="008517B1">
        <w:rPr>
          <w:rFonts w:ascii="Times New Roman" w:hAnsi="Times New Roman" w:cs="Times New Roman"/>
          <w:sz w:val="24"/>
          <w:szCs w:val="28"/>
        </w:rPr>
        <w:t xml:space="preserve">, </w:t>
      </w:r>
      <w:r w:rsidR="00AE160E" w:rsidRPr="008517B1">
        <w:rPr>
          <w:rFonts w:ascii="Times New Roman" w:hAnsi="Times New Roman" w:cs="Times New Roman"/>
          <w:sz w:val="24"/>
          <w:szCs w:val="28"/>
        </w:rPr>
        <w:t>аннотацией</w:t>
      </w:r>
      <w:r w:rsidR="005B1D9B" w:rsidRPr="008517B1">
        <w:rPr>
          <w:rFonts w:ascii="Times New Roman" w:hAnsi="Times New Roman" w:cs="Times New Roman"/>
          <w:sz w:val="24"/>
          <w:szCs w:val="28"/>
        </w:rPr>
        <w:t xml:space="preserve"> доклада</w:t>
      </w:r>
      <w:r w:rsidR="00D03488">
        <w:rPr>
          <w:rFonts w:ascii="Times New Roman" w:hAnsi="Times New Roman" w:cs="Times New Roman"/>
          <w:sz w:val="24"/>
          <w:szCs w:val="28"/>
        </w:rPr>
        <w:t xml:space="preserve"> </w:t>
      </w:r>
      <w:r w:rsidR="00D564EF" w:rsidRPr="008517B1">
        <w:rPr>
          <w:rFonts w:ascii="Times New Roman" w:hAnsi="Times New Roman" w:cs="Times New Roman"/>
          <w:sz w:val="24"/>
          <w:szCs w:val="28"/>
        </w:rPr>
        <w:t xml:space="preserve">следует </w:t>
      </w:r>
      <w:r w:rsidR="0079797B" w:rsidRPr="008517B1">
        <w:rPr>
          <w:rFonts w:ascii="Times New Roman" w:hAnsi="Times New Roman" w:cs="Times New Roman"/>
          <w:sz w:val="24"/>
          <w:szCs w:val="28"/>
        </w:rPr>
        <w:t>прислать</w:t>
      </w:r>
      <w:r w:rsidRPr="008517B1">
        <w:rPr>
          <w:rFonts w:ascii="Times New Roman" w:hAnsi="Times New Roman" w:cs="Times New Roman"/>
          <w:sz w:val="24"/>
          <w:szCs w:val="28"/>
        </w:rPr>
        <w:t xml:space="preserve"> на адрес</w:t>
      </w:r>
      <w:r w:rsidR="00D03488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="00F91464" w:rsidRPr="008517B1">
          <w:rPr>
            <w:rStyle w:val="a4"/>
            <w:rFonts w:ascii="Times New Roman" w:hAnsi="Times New Roman" w:cs="Times New Roman"/>
            <w:sz w:val="24"/>
            <w:szCs w:val="28"/>
          </w:rPr>
          <w:t>history@mgsu.ru</w:t>
        </w:r>
      </w:hyperlink>
      <w:r w:rsidR="00D03488">
        <w:t xml:space="preserve"> </w:t>
      </w:r>
      <w:r w:rsidR="00F91464" w:rsidRPr="008517B1">
        <w:rPr>
          <w:rFonts w:ascii="Times New Roman" w:hAnsi="Times New Roman" w:cs="Times New Roman"/>
          <w:sz w:val="24"/>
          <w:szCs w:val="28"/>
          <w:u w:val="single"/>
        </w:rPr>
        <w:t>до 1</w:t>
      </w:r>
      <w:r w:rsidR="00324269">
        <w:rPr>
          <w:rFonts w:ascii="Times New Roman" w:hAnsi="Times New Roman" w:cs="Times New Roman"/>
          <w:sz w:val="24"/>
          <w:szCs w:val="28"/>
          <w:u w:val="single"/>
        </w:rPr>
        <w:t>5</w:t>
      </w:r>
      <w:r w:rsidR="00F91464" w:rsidRPr="008517B1">
        <w:rPr>
          <w:rFonts w:ascii="Times New Roman" w:hAnsi="Times New Roman" w:cs="Times New Roman"/>
          <w:sz w:val="24"/>
          <w:szCs w:val="28"/>
          <w:u w:val="single"/>
        </w:rPr>
        <w:t xml:space="preserve"> марта</w:t>
      </w:r>
      <w:r w:rsidR="00F91464" w:rsidRPr="008517B1">
        <w:rPr>
          <w:rFonts w:ascii="Times New Roman" w:hAnsi="Times New Roman" w:cs="Times New Roman"/>
          <w:sz w:val="24"/>
          <w:szCs w:val="28"/>
        </w:rPr>
        <w:t xml:space="preserve">. Сроки приема статьи для публикации до </w:t>
      </w:r>
      <w:r w:rsidR="00F91464" w:rsidRPr="008517B1">
        <w:rPr>
          <w:rFonts w:ascii="Times New Roman" w:hAnsi="Times New Roman" w:cs="Times New Roman"/>
          <w:sz w:val="24"/>
          <w:szCs w:val="28"/>
          <w:u w:val="single"/>
        </w:rPr>
        <w:t>1 мая 2018г.</w:t>
      </w:r>
    </w:p>
    <w:p w:rsidR="009E31A5" w:rsidRPr="008517B1" w:rsidRDefault="00906FE6" w:rsidP="0018269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Рабочие языки конференции: русский</w:t>
      </w:r>
      <w:r w:rsidR="00473EEB" w:rsidRPr="008517B1">
        <w:rPr>
          <w:rFonts w:ascii="Times New Roman" w:hAnsi="Times New Roman" w:cs="Times New Roman"/>
          <w:sz w:val="24"/>
          <w:szCs w:val="28"/>
        </w:rPr>
        <w:t>,</w:t>
      </w:r>
      <w:r w:rsidRPr="008517B1">
        <w:rPr>
          <w:rFonts w:ascii="Times New Roman" w:hAnsi="Times New Roman" w:cs="Times New Roman"/>
          <w:sz w:val="24"/>
          <w:szCs w:val="28"/>
        </w:rPr>
        <w:t xml:space="preserve"> английский.</w:t>
      </w:r>
    </w:p>
    <w:p w:rsidR="009E31A5" w:rsidRPr="008517B1" w:rsidRDefault="009E31A5" w:rsidP="0018269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 xml:space="preserve">По результатам конференции </w:t>
      </w:r>
      <w:r w:rsidR="00324269">
        <w:rPr>
          <w:rFonts w:ascii="Times New Roman" w:hAnsi="Times New Roman" w:cs="Times New Roman"/>
          <w:sz w:val="24"/>
          <w:szCs w:val="28"/>
        </w:rPr>
        <w:t>будет подготовлен</w:t>
      </w:r>
      <w:r w:rsidRPr="008517B1">
        <w:rPr>
          <w:rFonts w:ascii="Times New Roman" w:hAnsi="Times New Roman" w:cs="Times New Roman"/>
          <w:sz w:val="24"/>
          <w:szCs w:val="28"/>
        </w:rPr>
        <w:t xml:space="preserve"> сборник </w:t>
      </w:r>
      <w:r w:rsidR="00324269">
        <w:rPr>
          <w:rFonts w:ascii="Times New Roman" w:hAnsi="Times New Roman" w:cs="Times New Roman"/>
          <w:sz w:val="24"/>
          <w:szCs w:val="28"/>
        </w:rPr>
        <w:t xml:space="preserve">статей </w:t>
      </w:r>
      <w:r w:rsidRPr="008517B1">
        <w:rPr>
          <w:rFonts w:ascii="Times New Roman" w:hAnsi="Times New Roman" w:cs="Times New Roman"/>
          <w:sz w:val="24"/>
          <w:szCs w:val="28"/>
        </w:rPr>
        <w:t>с индексацией в РИНЦ.</w:t>
      </w:r>
    </w:p>
    <w:p w:rsidR="009E31A5" w:rsidRPr="008517B1" w:rsidRDefault="009E31A5" w:rsidP="0018269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517B1" w:rsidRDefault="008517B1" w:rsidP="0018269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517B1" w:rsidRDefault="008517B1" w:rsidP="0018269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24269" w:rsidRPr="00324269" w:rsidRDefault="00324269" w:rsidP="0018269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9E31A5" w:rsidRPr="008517B1" w:rsidRDefault="009E31A5" w:rsidP="0018269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  <w:u w:val="single"/>
        </w:rPr>
        <w:lastRenderedPageBreak/>
        <w:t>Требования к материалам</w:t>
      </w:r>
      <w:r w:rsidRPr="008517B1">
        <w:rPr>
          <w:rFonts w:ascii="Times New Roman" w:hAnsi="Times New Roman" w:cs="Times New Roman"/>
          <w:sz w:val="24"/>
          <w:szCs w:val="28"/>
        </w:rPr>
        <w:t>:</w:t>
      </w:r>
    </w:p>
    <w:p w:rsidR="009E31A5" w:rsidRPr="008517B1" w:rsidRDefault="009E31A5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1. Объём – до 10 тыс. знаков, включая пробелы (0,25 п.л.)</w:t>
      </w:r>
      <w:r w:rsidR="00AE160E" w:rsidRPr="008517B1">
        <w:rPr>
          <w:rFonts w:ascii="Times New Roman" w:hAnsi="Times New Roman" w:cs="Times New Roman"/>
          <w:sz w:val="24"/>
          <w:szCs w:val="28"/>
        </w:rPr>
        <w:t xml:space="preserve">, </w:t>
      </w:r>
      <w:r w:rsidR="00DD26F7" w:rsidRPr="008517B1">
        <w:rPr>
          <w:rFonts w:ascii="Times New Roman" w:hAnsi="Times New Roman" w:cs="Times New Roman"/>
          <w:sz w:val="24"/>
          <w:szCs w:val="28"/>
        </w:rPr>
        <w:t>до</w:t>
      </w:r>
      <w:r w:rsidR="00B126C5" w:rsidRPr="008517B1">
        <w:rPr>
          <w:rFonts w:ascii="Times New Roman" w:hAnsi="Times New Roman" w:cs="Times New Roman"/>
          <w:sz w:val="24"/>
          <w:szCs w:val="28"/>
        </w:rPr>
        <w:t>5 стр.</w:t>
      </w:r>
    </w:p>
    <w:p w:rsidR="009E31A5" w:rsidRPr="008517B1" w:rsidRDefault="009E31A5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517B1">
        <w:rPr>
          <w:rFonts w:ascii="Times New Roman" w:hAnsi="Times New Roman" w:cs="Times New Roman"/>
          <w:sz w:val="24"/>
          <w:szCs w:val="28"/>
          <w:lang w:val="en-US"/>
        </w:rPr>
        <w:t xml:space="preserve">2. </w:t>
      </w:r>
      <w:r w:rsidRPr="008517B1">
        <w:rPr>
          <w:rFonts w:ascii="Times New Roman" w:hAnsi="Times New Roman" w:cs="Times New Roman"/>
          <w:sz w:val="24"/>
          <w:szCs w:val="28"/>
        </w:rPr>
        <w:t>Формат</w:t>
      </w:r>
      <w:r w:rsidR="00DD26F7" w:rsidRPr="008517B1">
        <w:rPr>
          <w:rFonts w:ascii="Times New Roman" w:hAnsi="Times New Roman" w:cs="Times New Roman"/>
          <w:sz w:val="24"/>
          <w:szCs w:val="28"/>
          <w:lang w:val="en-US"/>
        </w:rPr>
        <w:t xml:space="preserve"> – doc, </w:t>
      </w:r>
      <w:proofErr w:type="spellStart"/>
      <w:r w:rsidR="00DD26F7" w:rsidRPr="008517B1">
        <w:rPr>
          <w:rFonts w:ascii="Times New Roman" w:hAnsi="Times New Roman" w:cs="Times New Roman"/>
          <w:sz w:val="24"/>
          <w:szCs w:val="28"/>
          <w:lang w:val="en-US"/>
        </w:rPr>
        <w:t>docx</w:t>
      </w:r>
      <w:proofErr w:type="spellEnd"/>
      <w:r w:rsidR="00DD26F7" w:rsidRPr="008517B1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Pr="008517B1">
        <w:rPr>
          <w:rFonts w:ascii="Times New Roman" w:hAnsi="Times New Roman" w:cs="Times New Roman"/>
          <w:sz w:val="24"/>
          <w:szCs w:val="28"/>
          <w:lang w:val="en-US"/>
        </w:rPr>
        <w:t>MS Word</w:t>
      </w:r>
      <w:r w:rsidR="00DD26F7" w:rsidRPr="008517B1">
        <w:rPr>
          <w:rFonts w:ascii="Times New Roman" w:hAnsi="Times New Roman" w:cs="Times New Roman"/>
          <w:sz w:val="24"/>
          <w:szCs w:val="28"/>
          <w:lang w:val="en-US"/>
        </w:rPr>
        <w:t>)</w:t>
      </w:r>
      <w:r w:rsidR="000E6EF8" w:rsidRPr="008517B1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9E31A5" w:rsidRPr="008517B1" w:rsidRDefault="009E31A5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 xml:space="preserve">3. Шрифт – </w:t>
      </w:r>
      <w:proofErr w:type="spellStart"/>
      <w:r w:rsidRPr="008517B1">
        <w:rPr>
          <w:rFonts w:ascii="Times New Roman" w:hAnsi="Times New Roman" w:cs="Times New Roman"/>
          <w:sz w:val="24"/>
          <w:szCs w:val="28"/>
        </w:rPr>
        <w:t>Times</w:t>
      </w:r>
      <w:proofErr w:type="spellEnd"/>
      <w:r w:rsidR="00D0348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7B1">
        <w:rPr>
          <w:rFonts w:ascii="Times New Roman" w:hAnsi="Times New Roman" w:cs="Times New Roman"/>
          <w:sz w:val="24"/>
          <w:szCs w:val="28"/>
        </w:rPr>
        <w:t>New</w:t>
      </w:r>
      <w:proofErr w:type="spellEnd"/>
      <w:r w:rsidR="00D0348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7B1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Pr="008517B1">
        <w:rPr>
          <w:rFonts w:ascii="Times New Roman" w:hAnsi="Times New Roman" w:cs="Times New Roman"/>
          <w:sz w:val="24"/>
          <w:szCs w:val="28"/>
        </w:rPr>
        <w:t xml:space="preserve"> 12, междустрочный интервал 1,5</w:t>
      </w:r>
      <w:r w:rsidR="000E6EF8" w:rsidRPr="008517B1">
        <w:rPr>
          <w:rFonts w:ascii="Times New Roman" w:hAnsi="Times New Roman" w:cs="Times New Roman"/>
          <w:sz w:val="24"/>
          <w:szCs w:val="28"/>
        </w:rPr>
        <w:t>.</w:t>
      </w:r>
    </w:p>
    <w:p w:rsidR="00F64721" w:rsidRPr="008517B1" w:rsidRDefault="00F64721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4. Поля стандартные (левое – 3 см., правое – 1.5 см., верхнее и нижнее – по 2 см.)</w:t>
      </w:r>
      <w:r w:rsidR="000E6EF8" w:rsidRPr="008517B1">
        <w:rPr>
          <w:rFonts w:ascii="Times New Roman" w:hAnsi="Times New Roman" w:cs="Times New Roman"/>
          <w:sz w:val="24"/>
          <w:szCs w:val="28"/>
        </w:rPr>
        <w:t>.</w:t>
      </w:r>
    </w:p>
    <w:p w:rsidR="00F64721" w:rsidRPr="008517B1" w:rsidRDefault="00F64721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5. Фамилия и инициалы автора (авторов) пишутся в правом верхнем углу страницы</w:t>
      </w:r>
      <w:r w:rsidR="000E6EF8" w:rsidRPr="008517B1">
        <w:rPr>
          <w:rFonts w:ascii="Times New Roman" w:hAnsi="Times New Roman" w:cs="Times New Roman"/>
          <w:sz w:val="24"/>
          <w:szCs w:val="28"/>
        </w:rPr>
        <w:t>.</w:t>
      </w:r>
    </w:p>
    <w:p w:rsidR="00F64721" w:rsidRPr="008517B1" w:rsidRDefault="00F64721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6. Название работы пишется прописными буквами по центру страницы</w:t>
      </w:r>
      <w:r w:rsidR="000E6EF8" w:rsidRPr="008517B1">
        <w:rPr>
          <w:rFonts w:ascii="Times New Roman" w:hAnsi="Times New Roman" w:cs="Times New Roman"/>
          <w:sz w:val="24"/>
          <w:szCs w:val="28"/>
        </w:rPr>
        <w:t>.</w:t>
      </w:r>
    </w:p>
    <w:p w:rsidR="00F64721" w:rsidRPr="008517B1" w:rsidRDefault="00F64721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 xml:space="preserve">7. Сразу под названием работы размещаются аннотация объемом </w:t>
      </w:r>
      <w:r w:rsidR="007D7644" w:rsidRPr="008517B1">
        <w:rPr>
          <w:rFonts w:ascii="Times New Roman" w:hAnsi="Times New Roman" w:cs="Times New Roman"/>
          <w:sz w:val="24"/>
          <w:szCs w:val="28"/>
        </w:rPr>
        <w:t>100-150</w:t>
      </w:r>
      <w:r w:rsidRPr="008517B1">
        <w:rPr>
          <w:rFonts w:ascii="Times New Roman" w:hAnsi="Times New Roman" w:cs="Times New Roman"/>
          <w:sz w:val="24"/>
          <w:szCs w:val="28"/>
        </w:rPr>
        <w:t xml:space="preserve"> слов и ключевые слова (не более 10 слов)</w:t>
      </w:r>
      <w:r w:rsidR="000E6EF8" w:rsidRPr="008517B1">
        <w:rPr>
          <w:rFonts w:ascii="Times New Roman" w:hAnsi="Times New Roman" w:cs="Times New Roman"/>
          <w:sz w:val="24"/>
          <w:szCs w:val="28"/>
        </w:rPr>
        <w:t>.</w:t>
      </w:r>
    </w:p>
    <w:p w:rsidR="00F64721" w:rsidRPr="008517B1" w:rsidRDefault="00F64721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8</w:t>
      </w:r>
      <w:r w:rsidR="009E31A5" w:rsidRPr="008517B1">
        <w:rPr>
          <w:rFonts w:ascii="Times New Roman" w:hAnsi="Times New Roman" w:cs="Times New Roman"/>
          <w:sz w:val="24"/>
          <w:szCs w:val="28"/>
        </w:rPr>
        <w:t xml:space="preserve">. Ссылки оформляются в тексте в квадратных скобках с указанием номера источника из списка литературы и цитируемых страниц. </w:t>
      </w:r>
    </w:p>
    <w:p w:rsidR="009E31A5" w:rsidRPr="008517B1" w:rsidRDefault="00F64721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 xml:space="preserve">9. </w:t>
      </w:r>
      <w:r w:rsidR="009E31A5" w:rsidRPr="008517B1">
        <w:rPr>
          <w:rFonts w:ascii="Times New Roman" w:hAnsi="Times New Roman" w:cs="Times New Roman"/>
          <w:sz w:val="24"/>
          <w:szCs w:val="28"/>
        </w:rPr>
        <w:t>Список литературы о</w:t>
      </w:r>
      <w:r w:rsidRPr="008517B1">
        <w:rPr>
          <w:rFonts w:ascii="Times New Roman" w:hAnsi="Times New Roman" w:cs="Times New Roman"/>
          <w:sz w:val="24"/>
          <w:szCs w:val="28"/>
        </w:rPr>
        <w:t>формляется в алфавитном порядке после надписи «СПИСОК ЛИТЕРАТУРЫ» по центру страницы. В списке сначала указывается литература, изданная на русском языке, затем – на иностранных.</w:t>
      </w:r>
    </w:p>
    <w:p w:rsidR="005F345A" w:rsidRPr="008517B1" w:rsidRDefault="007D7644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10</w:t>
      </w:r>
      <w:r w:rsidR="005F345A" w:rsidRPr="008517B1">
        <w:rPr>
          <w:rFonts w:ascii="Times New Roman" w:hAnsi="Times New Roman" w:cs="Times New Roman"/>
          <w:sz w:val="24"/>
          <w:szCs w:val="28"/>
        </w:rPr>
        <w:t>. В конце работы на английском языке в том же порядке дублируется: фамилия и инициалы автора, сведения об авторе, аннотация статьи, ключевые слова.</w:t>
      </w:r>
    </w:p>
    <w:p w:rsidR="009E31A5" w:rsidRPr="008517B1" w:rsidRDefault="007D7644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 xml:space="preserve">11. К материалам прилагается авторская справка, которая включает информацию: ФИО, учёная степень, учёное звание, </w:t>
      </w:r>
      <w:r w:rsidR="00DD26F7" w:rsidRPr="008517B1">
        <w:rPr>
          <w:rFonts w:ascii="Times New Roman" w:hAnsi="Times New Roman" w:cs="Times New Roman"/>
          <w:sz w:val="24"/>
          <w:szCs w:val="28"/>
        </w:rPr>
        <w:t xml:space="preserve">почетное звание, </w:t>
      </w:r>
      <w:r w:rsidRPr="008517B1">
        <w:rPr>
          <w:rFonts w:ascii="Times New Roman" w:hAnsi="Times New Roman" w:cs="Times New Roman"/>
          <w:sz w:val="24"/>
          <w:szCs w:val="28"/>
        </w:rPr>
        <w:t>место работы, должность.</w:t>
      </w:r>
    </w:p>
    <w:p w:rsidR="007D7644" w:rsidRPr="008517B1" w:rsidRDefault="007D7644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E31A5" w:rsidRPr="008517B1" w:rsidRDefault="009E31A5" w:rsidP="0085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С дополнительной информацией о конференц</w:t>
      </w:r>
      <w:r w:rsidR="00946410" w:rsidRPr="008517B1">
        <w:rPr>
          <w:rFonts w:ascii="Times New Roman" w:hAnsi="Times New Roman" w:cs="Times New Roman"/>
          <w:sz w:val="24"/>
          <w:szCs w:val="28"/>
        </w:rPr>
        <w:t xml:space="preserve">ии </w:t>
      </w:r>
      <w:r w:rsidR="008517B1">
        <w:rPr>
          <w:rFonts w:ascii="Times New Roman" w:hAnsi="Times New Roman" w:cs="Times New Roman"/>
          <w:sz w:val="24"/>
          <w:szCs w:val="28"/>
        </w:rPr>
        <w:t xml:space="preserve">и примерами оформления статей </w:t>
      </w:r>
      <w:r w:rsidR="00946410" w:rsidRPr="008517B1">
        <w:rPr>
          <w:rFonts w:ascii="Times New Roman" w:hAnsi="Times New Roman" w:cs="Times New Roman"/>
          <w:sz w:val="24"/>
          <w:szCs w:val="28"/>
        </w:rPr>
        <w:t xml:space="preserve">можно ознакомиться на сайте: </w:t>
      </w:r>
      <w:hyperlink r:id="rId7" w:history="1">
        <w:r w:rsidR="005702DD" w:rsidRPr="008517B1">
          <w:rPr>
            <w:rStyle w:val="a4"/>
            <w:rFonts w:ascii="Times New Roman" w:hAnsi="Times New Roman" w:cs="Times New Roman"/>
            <w:sz w:val="24"/>
            <w:szCs w:val="28"/>
          </w:rPr>
          <w:t>http://mgsu.ru/science/Nauchniye_meropr/Novosti/</w:t>
        </w:r>
      </w:hyperlink>
    </w:p>
    <w:p w:rsidR="00BD3899" w:rsidRPr="008517B1" w:rsidRDefault="009E31A5" w:rsidP="0085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Контактны</w:t>
      </w:r>
      <w:r w:rsidR="004503B1" w:rsidRPr="008517B1">
        <w:rPr>
          <w:rFonts w:ascii="Times New Roman" w:hAnsi="Times New Roman" w:cs="Times New Roman"/>
          <w:sz w:val="24"/>
          <w:szCs w:val="28"/>
        </w:rPr>
        <w:t>й</w:t>
      </w:r>
      <w:r w:rsidRPr="008517B1">
        <w:rPr>
          <w:rFonts w:ascii="Times New Roman" w:hAnsi="Times New Roman" w:cs="Times New Roman"/>
          <w:sz w:val="24"/>
          <w:szCs w:val="28"/>
        </w:rPr>
        <w:t xml:space="preserve"> телефон: </w:t>
      </w:r>
      <w:r w:rsidR="00AB576C" w:rsidRPr="008517B1">
        <w:rPr>
          <w:rFonts w:ascii="Times New Roman" w:hAnsi="Times New Roman" w:cs="Times New Roman"/>
          <w:sz w:val="24"/>
          <w:szCs w:val="28"/>
        </w:rPr>
        <w:t>+7(499)183-21-29</w:t>
      </w:r>
    </w:p>
    <w:p w:rsidR="009E31A5" w:rsidRPr="008517B1" w:rsidRDefault="00882D22" w:rsidP="0085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517B1">
        <w:rPr>
          <w:rFonts w:ascii="Times New Roman" w:hAnsi="Times New Roman" w:cs="Times New Roman"/>
          <w:sz w:val="24"/>
          <w:szCs w:val="28"/>
        </w:rPr>
        <w:t>Бернюкевич Татьяна Владимировна</w:t>
      </w:r>
      <w:r w:rsidR="009E31A5" w:rsidRPr="008517B1">
        <w:rPr>
          <w:rFonts w:ascii="Times New Roman" w:hAnsi="Times New Roman" w:cs="Times New Roman"/>
          <w:sz w:val="24"/>
          <w:szCs w:val="28"/>
        </w:rPr>
        <w:t xml:space="preserve">, </w:t>
      </w:r>
      <w:r w:rsidR="00BD3899" w:rsidRPr="008517B1">
        <w:rPr>
          <w:rFonts w:ascii="Times New Roman" w:hAnsi="Times New Roman" w:cs="Times New Roman"/>
          <w:sz w:val="24"/>
          <w:szCs w:val="28"/>
        </w:rPr>
        <w:t>Бызова Ольга Михайловна, Якубова</w:t>
      </w:r>
      <w:r w:rsidR="00AB576C" w:rsidRPr="008517B1">
        <w:rPr>
          <w:rFonts w:ascii="Times New Roman" w:hAnsi="Times New Roman" w:cs="Times New Roman"/>
          <w:sz w:val="24"/>
          <w:szCs w:val="28"/>
        </w:rPr>
        <w:t>Татьяна Александровна</w:t>
      </w:r>
      <w:r w:rsidR="009E31A5" w:rsidRPr="008517B1">
        <w:rPr>
          <w:rFonts w:ascii="Times New Roman" w:hAnsi="Times New Roman" w:cs="Times New Roman"/>
          <w:sz w:val="24"/>
          <w:szCs w:val="28"/>
        </w:rPr>
        <w:t>.</w:t>
      </w:r>
    </w:p>
    <w:p w:rsidR="00F64721" w:rsidRPr="008517B1" w:rsidRDefault="00F64721" w:rsidP="0085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64721" w:rsidRPr="008517B1" w:rsidRDefault="00F64721" w:rsidP="00BD3899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A4521" w:rsidRPr="008517B1" w:rsidRDefault="00FA4521" w:rsidP="0018269B">
      <w:pPr>
        <w:shd w:val="clear" w:color="auto" w:fill="FFFFFF"/>
        <w:tabs>
          <w:tab w:val="left" w:leader="underscore" w:pos="282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bookmarkStart w:id="0" w:name="_GoBack"/>
      <w:bookmarkEnd w:id="0"/>
      <w:r w:rsidRPr="008517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ЗАЯВКА</w:t>
      </w:r>
    </w:p>
    <w:p w:rsidR="0018269B" w:rsidRPr="008517B1" w:rsidRDefault="00FA4521" w:rsidP="001826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</w:pPr>
      <w:r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на участие во</w:t>
      </w:r>
      <w:r w:rsidR="00E5606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 xml:space="preserve"> </w:t>
      </w:r>
      <w:r w:rsidR="005702DD"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Всероссийской научн</w:t>
      </w:r>
      <w:r w:rsidR="0018269B"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ой</w:t>
      </w:r>
      <w:r w:rsidR="005702DD"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 xml:space="preserve"> конференци</w:t>
      </w:r>
      <w:r w:rsidR="0018269B"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и</w:t>
      </w:r>
      <w:r w:rsidR="005702DD"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 xml:space="preserve"> (с международным участием)</w:t>
      </w:r>
    </w:p>
    <w:p w:rsidR="005702DD" w:rsidRPr="008517B1" w:rsidRDefault="005702DD" w:rsidP="001826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</w:pPr>
      <w:r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«Особенности интеграции гуманитарн</w:t>
      </w:r>
      <w:r w:rsidR="001013D8"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ых</w:t>
      </w:r>
      <w:r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 xml:space="preserve"> и техническ</w:t>
      </w:r>
      <w:r w:rsidR="001013D8"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их</w:t>
      </w:r>
      <w:r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 xml:space="preserve"> знаний»</w:t>
      </w:r>
    </w:p>
    <w:p w:rsidR="005702DD" w:rsidRPr="008517B1" w:rsidRDefault="005702DD" w:rsidP="001826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</w:pPr>
      <w:r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27-28 сентября 2018 г.</w:t>
      </w:r>
      <w:r w:rsidR="00473EEB"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, г</w:t>
      </w:r>
      <w:r w:rsidRPr="008517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  <w:lang w:eastAsia="ru-RU"/>
        </w:rPr>
        <w:t>. Москва</w:t>
      </w:r>
    </w:p>
    <w:tbl>
      <w:tblPr>
        <w:tblStyle w:val="a5"/>
        <w:tblW w:w="0" w:type="auto"/>
        <w:tblInd w:w="-252" w:type="dxa"/>
        <w:tblLook w:val="01E0" w:firstRow="1" w:lastRow="1" w:firstColumn="1" w:lastColumn="1" w:noHBand="0" w:noVBand="0"/>
      </w:tblPr>
      <w:tblGrid>
        <w:gridCol w:w="6943"/>
        <w:gridCol w:w="2654"/>
      </w:tblGrid>
      <w:tr w:rsidR="00FA4521" w:rsidRPr="008517B1" w:rsidTr="00FA4521">
        <w:tc>
          <w:tcPr>
            <w:tcW w:w="6943" w:type="dxa"/>
          </w:tcPr>
          <w:p w:rsidR="00FA4521" w:rsidRPr="008517B1" w:rsidRDefault="00FA4521" w:rsidP="0018269B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  <w:r w:rsidRPr="008517B1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2654" w:type="dxa"/>
          </w:tcPr>
          <w:p w:rsidR="00FA4521" w:rsidRPr="008517B1" w:rsidRDefault="00FA4521" w:rsidP="0018269B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FA4521" w:rsidRPr="008517B1" w:rsidTr="00FA4521">
        <w:tc>
          <w:tcPr>
            <w:tcW w:w="6943" w:type="dxa"/>
          </w:tcPr>
          <w:p w:rsidR="00FA4521" w:rsidRPr="008517B1" w:rsidRDefault="00FA4521" w:rsidP="00AB576C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  <w:r w:rsidRPr="008517B1">
              <w:rPr>
                <w:sz w:val="24"/>
                <w:szCs w:val="28"/>
              </w:rPr>
              <w:t xml:space="preserve">Полное название организации, </w:t>
            </w:r>
            <w:r w:rsidR="0022712C" w:rsidRPr="008517B1">
              <w:rPr>
                <w:sz w:val="24"/>
                <w:szCs w:val="28"/>
              </w:rPr>
              <w:t>должность, ученая</w:t>
            </w:r>
            <w:r w:rsidRPr="008517B1">
              <w:rPr>
                <w:sz w:val="24"/>
                <w:szCs w:val="28"/>
              </w:rPr>
              <w:t xml:space="preserve"> степень</w:t>
            </w:r>
            <w:r w:rsidR="0018269B" w:rsidRPr="008517B1">
              <w:rPr>
                <w:sz w:val="24"/>
                <w:szCs w:val="28"/>
              </w:rPr>
              <w:t>,</w:t>
            </w:r>
            <w:r w:rsidRPr="008517B1">
              <w:rPr>
                <w:sz w:val="24"/>
                <w:szCs w:val="28"/>
              </w:rPr>
              <w:t xml:space="preserve"> ученое звание</w:t>
            </w:r>
            <w:r w:rsidR="00B126C5" w:rsidRPr="008517B1">
              <w:rPr>
                <w:sz w:val="24"/>
                <w:szCs w:val="28"/>
              </w:rPr>
              <w:t>, почетное звание (при наличии)</w:t>
            </w:r>
          </w:p>
        </w:tc>
        <w:tc>
          <w:tcPr>
            <w:tcW w:w="2654" w:type="dxa"/>
          </w:tcPr>
          <w:p w:rsidR="00FA4521" w:rsidRPr="008517B1" w:rsidRDefault="00FA4521" w:rsidP="0018269B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FA4521" w:rsidRPr="008517B1" w:rsidTr="00FA4521">
        <w:tc>
          <w:tcPr>
            <w:tcW w:w="6943" w:type="dxa"/>
          </w:tcPr>
          <w:p w:rsidR="00FA4521" w:rsidRPr="008517B1" w:rsidRDefault="00FA4521" w:rsidP="0018269B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  <w:r w:rsidRPr="008517B1">
              <w:rPr>
                <w:sz w:val="24"/>
                <w:szCs w:val="28"/>
              </w:rPr>
              <w:t>Тема доклада</w:t>
            </w:r>
          </w:p>
        </w:tc>
        <w:tc>
          <w:tcPr>
            <w:tcW w:w="2654" w:type="dxa"/>
          </w:tcPr>
          <w:p w:rsidR="00FA4521" w:rsidRPr="008517B1" w:rsidRDefault="00FA4521" w:rsidP="0018269B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FA4521" w:rsidRPr="008517B1" w:rsidTr="00FA4521">
        <w:tc>
          <w:tcPr>
            <w:tcW w:w="6943" w:type="dxa"/>
          </w:tcPr>
          <w:p w:rsidR="00FA4521" w:rsidRPr="008517B1" w:rsidRDefault="00AB576C" w:rsidP="00AE160E">
            <w:pPr>
              <w:pStyle w:val="a3"/>
              <w:ind w:firstLine="567"/>
              <w:jc w:val="both"/>
              <w:rPr>
                <w:sz w:val="24"/>
                <w:szCs w:val="28"/>
              </w:rPr>
            </w:pPr>
            <w:r w:rsidRPr="008517B1">
              <w:rPr>
                <w:sz w:val="24"/>
                <w:szCs w:val="28"/>
              </w:rPr>
              <w:t>А</w:t>
            </w:r>
            <w:r w:rsidR="00AE160E" w:rsidRPr="008517B1">
              <w:rPr>
                <w:sz w:val="24"/>
                <w:szCs w:val="28"/>
              </w:rPr>
              <w:t>ннотация</w:t>
            </w:r>
            <w:r w:rsidR="00FA4521" w:rsidRPr="008517B1">
              <w:rPr>
                <w:sz w:val="24"/>
                <w:szCs w:val="28"/>
              </w:rPr>
              <w:t xml:space="preserve"> доклада (</w:t>
            </w:r>
            <w:r w:rsidR="00F64721" w:rsidRPr="008517B1">
              <w:rPr>
                <w:sz w:val="24"/>
                <w:szCs w:val="28"/>
              </w:rPr>
              <w:t>100 – 150</w:t>
            </w:r>
            <w:r w:rsidR="00FA4521" w:rsidRPr="008517B1">
              <w:rPr>
                <w:sz w:val="24"/>
                <w:szCs w:val="28"/>
              </w:rPr>
              <w:t xml:space="preserve"> слов)</w:t>
            </w:r>
          </w:p>
        </w:tc>
        <w:tc>
          <w:tcPr>
            <w:tcW w:w="2654" w:type="dxa"/>
          </w:tcPr>
          <w:p w:rsidR="00FA4521" w:rsidRPr="008517B1" w:rsidRDefault="00FA4521" w:rsidP="0018269B">
            <w:pPr>
              <w:pStyle w:val="a3"/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5702DD" w:rsidRPr="008517B1" w:rsidTr="00FA4521">
        <w:tc>
          <w:tcPr>
            <w:tcW w:w="6943" w:type="dxa"/>
          </w:tcPr>
          <w:p w:rsidR="005702DD" w:rsidRPr="008517B1" w:rsidRDefault="005702DD" w:rsidP="0018269B">
            <w:pPr>
              <w:pStyle w:val="a3"/>
              <w:ind w:firstLine="567"/>
              <w:jc w:val="both"/>
              <w:rPr>
                <w:sz w:val="24"/>
                <w:szCs w:val="28"/>
              </w:rPr>
            </w:pPr>
            <w:r w:rsidRPr="008517B1">
              <w:rPr>
                <w:sz w:val="24"/>
                <w:szCs w:val="28"/>
              </w:rPr>
              <w:t>Форма участия (очная/заочная)</w:t>
            </w:r>
          </w:p>
        </w:tc>
        <w:tc>
          <w:tcPr>
            <w:tcW w:w="2654" w:type="dxa"/>
          </w:tcPr>
          <w:p w:rsidR="005702DD" w:rsidRPr="008517B1" w:rsidRDefault="005702DD" w:rsidP="0018269B">
            <w:pPr>
              <w:pStyle w:val="a3"/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FA4521" w:rsidRPr="008517B1" w:rsidTr="00FA4521">
        <w:tc>
          <w:tcPr>
            <w:tcW w:w="6943" w:type="dxa"/>
          </w:tcPr>
          <w:p w:rsidR="00FA4521" w:rsidRPr="008517B1" w:rsidRDefault="00FA4521" w:rsidP="0018269B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  <w:r w:rsidRPr="008517B1">
              <w:rPr>
                <w:sz w:val="24"/>
                <w:szCs w:val="28"/>
              </w:rPr>
              <w:t>Технические средства, необходимые докладчику</w:t>
            </w:r>
          </w:p>
        </w:tc>
        <w:tc>
          <w:tcPr>
            <w:tcW w:w="2654" w:type="dxa"/>
          </w:tcPr>
          <w:p w:rsidR="00FA4521" w:rsidRPr="008517B1" w:rsidRDefault="00FA4521" w:rsidP="0018269B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FA4521" w:rsidRPr="008517B1" w:rsidTr="00FA4521">
        <w:tc>
          <w:tcPr>
            <w:tcW w:w="6943" w:type="dxa"/>
          </w:tcPr>
          <w:p w:rsidR="00FA4521" w:rsidRPr="008517B1" w:rsidRDefault="00FA4521" w:rsidP="0018269B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  <w:r w:rsidRPr="008517B1">
              <w:rPr>
                <w:sz w:val="24"/>
                <w:szCs w:val="28"/>
                <w:lang w:val="en-US"/>
              </w:rPr>
              <w:t>E</w:t>
            </w:r>
            <w:r w:rsidRPr="008517B1">
              <w:rPr>
                <w:sz w:val="24"/>
                <w:szCs w:val="28"/>
              </w:rPr>
              <w:t>-</w:t>
            </w:r>
            <w:r w:rsidRPr="008517B1">
              <w:rPr>
                <w:sz w:val="24"/>
                <w:szCs w:val="28"/>
                <w:lang w:val="en-US"/>
              </w:rPr>
              <w:t>mail</w:t>
            </w:r>
          </w:p>
        </w:tc>
        <w:tc>
          <w:tcPr>
            <w:tcW w:w="2654" w:type="dxa"/>
          </w:tcPr>
          <w:p w:rsidR="00FA4521" w:rsidRPr="008517B1" w:rsidRDefault="00FA4521" w:rsidP="0018269B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FA4521" w:rsidRPr="008517B1" w:rsidTr="00FA4521">
        <w:tc>
          <w:tcPr>
            <w:tcW w:w="6943" w:type="dxa"/>
          </w:tcPr>
          <w:p w:rsidR="00FA4521" w:rsidRPr="008517B1" w:rsidRDefault="00FA4521" w:rsidP="0018269B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  <w:r w:rsidRPr="008517B1">
              <w:rPr>
                <w:sz w:val="24"/>
                <w:szCs w:val="28"/>
              </w:rPr>
              <w:t>Контактный телефон</w:t>
            </w:r>
          </w:p>
        </w:tc>
        <w:tc>
          <w:tcPr>
            <w:tcW w:w="2654" w:type="dxa"/>
          </w:tcPr>
          <w:p w:rsidR="00FA4521" w:rsidRPr="008517B1" w:rsidRDefault="00FA4521" w:rsidP="0018269B">
            <w:pPr>
              <w:pStyle w:val="a3"/>
              <w:spacing w:after="200"/>
              <w:ind w:firstLine="567"/>
              <w:jc w:val="both"/>
              <w:rPr>
                <w:sz w:val="24"/>
                <w:szCs w:val="28"/>
              </w:rPr>
            </w:pPr>
          </w:p>
        </w:tc>
      </w:tr>
    </w:tbl>
    <w:p w:rsidR="00F64721" w:rsidRPr="008517B1" w:rsidRDefault="00F64721" w:rsidP="001826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517B1" w:rsidRDefault="008517B1" w:rsidP="001826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6723B" w:rsidRDefault="0086723B" w:rsidP="001826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6723B" w:rsidRDefault="0086723B" w:rsidP="001826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6723B" w:rsidRDefault="0086723B" w:rsidP="001826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6723B" w:rsidRPr="000B0AF9" w:rsidRDefault="0086723B" w:rsidP="008672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AF9">
        <w:rPr>
          <w:rFonts w:ascii="Times New Roman" w:hAnsi="Times New Roman" w:cs="Times New Roman"/>
          <w:sz w:val="24"/>
          <w:szCs w:val="24"/>
        </w:rPr>
        <w:t xml:space="preserve">Примеры оформления списка литературы (образец): </w:t>
      </w:r>
    </w:p>
    <w:p w:rsidR="0086723B" w:rsidRPr="000B0AF9" w:rsidRDefault="0086723B" w:rsidP="008672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F9">
        <w:rPr>
          <w:rFonts w:ascii="Times New Roman" w:hAnsi="Times New Roman" w:cs="Times New Roman"/>
          <w:sz w:val="24"/>
          <w:szCs w:val="24"/>
        </w:rPr>
        <w:t>Книга на русском языке:</w:t>
      </w:r>
    </w:p>
    <w:p w:rsidR="0086723B" w:rsidRPr="000B0AF9" w:rsidRDefault="0086723B" w:rsidP="0086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AF9">
        <w:rPr>
          <w:rFonts w:ascii="Times New Roman" w:hAnsi="Times New Roman" w:cs="Times New Roman"/>
          <w:sz w:val="24"/>
          <w:szCs w:val="24"/>
        </w:rPr>
        <w:t>Дессауэр</w:t>
      </w:r>
      <w:proofErr w:type="spellEnd"/>
      <w:r w:rsidRPr="000B0AF9">
        <w:rPr>
          <w:rFonts w:ascii="Times New Roman" w:hAnsi="Times New Roman" w:cs="Times New Roman"/>
          <w:sz w:val="24"/>
          <w:szCs w:val="24"/>
        </w:rPr>
        <w:t xml:space="preserve"> Ф. Спор о технике / Ф. </w:t>
      </w:r>
      <w:proofErr w:type="spellStart"/>
      <w:r w:rsidRPr="000B0AF9">
        <w:rPr>
          <w:rFonts w:ascii="Times New Roman" w:hAnsi="Times New Roman" w:cs="Times New Roman"/>
          <w:sz w:val="24"/>
          <w:szCs w:val="24"/>
        </w:rPr>
        <w:t>Дессауэр</w:t>
      </w:r>
      <w:proofErr w:type="spellEnd"/>
      <w:r w:rsidRPr="000B0AF9">
        <w:rPr>
          <w:rFonts w:ascii="Times New Roman" w:hAnsi="Times New Roman" w:cs="Times New Roman"/>
          <w:sz w:val="24"/>
          <w:szCs w:val="24"/>
        </w:rPr>
        <w:t xml:space="preserve">, пер. снем. А.Ю. Нестерова. Самара: Издательство Самарской гуманитарной академии, 2017. </w:t>
      </w:r>
    </w:p>
    <w:p w:rsidR="0086723B" w:rsidRPr="000B0AF9" w:rsidRDefault="0086723B" w:rsidP="008672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F9">
        <w:rPr>
          <w:rFonts w:ascii="Times New Roman" w:hAnsi="Times New Roman" w:cs="Times New Roman"/>
          <w:sz w:val="24"/>
          <w:szCs w:val="24"/>
        </w:rPr>
        <w:t xml:space="preserve">Статья в сборнике: </w:t>
      </w:r>
    </w:p>
    <w:p w:rsidR="0086723B" w:rsidRPr="000B0AF9" w:rsidRDefault="0086723B" w:rsidP="008672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F9">
        <w:rPr>
          <w:rFonts w:ascii="Times New Roman" w:hAnsi="Times New Roman" w:cs="Times New Roman"/>
          <w:sz w:val="24"/>
          <w:szCs w:val="24"/>
        </w:rPr>
        <w:t>Молокова Т.А. Изучение проблем развития строительной науки и техники в годы Великой Отечественной войны в курсе истории / Т.А. Молокова // Современные образовательные технологии в преподавании естественнонаучных и гуманитарных дисциплин: сборник научных трудов II Международной научно-методической конференции 09-10 апреля 2015 г. / Отв. ред. А.Б. Маховиков. Санкт-Петербург: Национальный минерально-сырьевой университет «Горный», 2015.  С. 296-300.</w:t>
      </w:r>
    </w:p>
    <w:p w:rsidR="0086723B" w:rsidRPr="000B0AF9" w:rsidRDefault="0086723B" w:rsidP="008672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F9">
        <w:rPr>
          <w:rFonts w:ascii="Times New Roman" w:hAnsi="Times New Roman" w:cs="Times New Roman"/>
          <w:sz w:val="24"/>
          <w:szCs w:val="24"/>
        </w:rPr>
        <w:t>Статья в журнале:</w:t>
      </w:r>
    </w:p>
    <w:p w:rsidR="0086723B" w:rsidRPr="000B0AF9" w:rsidRDefault="0086723B" w:rsidP="0086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F9">
        <w:rPr>
          <w:rFonts w:ascii="Times New Roman" w:hAnsi="Times New Roman" w:cs="Times New Roman"/>
          <w:sz w:val="24"/>
          <w:szCs w:val="24"/>
        </w:rPr>
        <w:t xml:space="preserve">Кривых Е.Г. Проектирование пространства в глобальном городе: гуманитарные технологии / Е.Г. Кривых // Вестник МГСУ. 2014. № 4. С. 14-20. </w:t>
      </w:r>
    </w:p>
    <w:p w:rsidR="0086723B" w:rsidRPr="000B0AF9" w:rsidRDefault="0086723B" w:rsidP="008672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F9">
        <w:rPr>
          <w:rFonts w:ascii="Times New Roman" w:hAnsi="Times New Roman" w:cs="Times New Roman"/>
          <w:sz w:val="24"/>
          <w:szCs w:val="24"/>
        </w:rPr>
        <w:t>Ссылка на электронные ресурсы:</w:t>
      </w:r>
    </w:p>
    <w:p w:rsidR="00F133B4" w:rsidRPr="000B0AF9" w:rsidRDefault="00F133B4" w:rsidP="00F133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766">
        <w:rPr>
          <w:rFonts w:ascii="Times New Roman" w:hAnsi="Times New Roman" w:cs="Times New Roman"/>
          <w:sz w:val="24"/>
          <w:szCs w:val="24"/>
        </w:rPr>
        <w:t>Вудвард</w:t>
      </w:r>
      <w:proofErr w:type="spellEnd"/>
      <w:r w:rsidRPr="00CF6766">
        <w:rPr>
          <w:rFonts w:ascii="Times New Roman" w:hAnsi="Times New Roman" w:cs="Times New Roman"/>
          <w:sz w:val="24"/>
          <w:szCs w:val="24"/>
        </w:rPr>
        <w:t xml:space="preserve">, Джеймс. Научное объяснение // </w:t>
      </w:r>
      <w:proofErr w:type="spellStart"/>
      <w:r w:rsidRPr="00CF6766">
        <w:rPr>
          <w:rFonts w:ascii="Times New Roman" w:hAnsi="Times New Roman" w:cs="Times New Roman"/>
          <w:sz w:val="24"/>
          <w:szCs w:val="24"/>
        </w:rPr>
        <w:t>Стэнфордская</w:t>
      </w:r>
      <w:proofErr w:type="spellEnd"/>
      <w:r w:rsidRPr="00CF6766">
        <w:rPr>
          <w:rFonts w:ascii="Times New Roman" w:hAnsi="Times New Roman" w:cs="Times New Roman"/>
          <w:sz w:val="24"/>
          <w:szCs w:val="24"/>
        </w:rPr>
        <w:t xml:space="preserve"> энциклопедия философии (версия зимы 2014 года) / Ред. Эдвард Н. </w:t>
      </w:r>
      <w:proofErr w:type="spellStart"/>
      <w:r w:rsidRPr="00CF6766">
        <w:rPr>
          <w:rFonts w:ascii="Times New Roman" w:hAnsi="Times New Roman" w:cs="Times New Roman"/>
          <w:sz w:val="24"/>
          <w:szCs w:val="24"/>
        </w:rPr>
        <w:t>Залта</w:t>
      </w:r>
      <w:proofErr w:type="spellEnd"/>
      <w:r w:rsidRPr="00CF6766">
        <w:rPr>
          <w:rFonts w:ascii="Times New Roman" w:hAnsi="Times New Roman" w:cs="Times New Roman"/>
          <w:sz w:val="24"/>
          <w:szCs w:val="24"/>
        </w:rPr>
        <w:t xml:space="preserve">. Пер. с англ. М.В. </w:t>
      </w:r>
      <w:proofErr w:type="spellStart"/>
      <w:r w:rsidRPr="00CF6766">
        <w:rPr>
          <w:rFonts w:ascii="Times New Roman" w:hAnsi="Times New Roman" w:cs="Times New Roman"/>
          <w:sz w:val="24"/>
          <w:szCs w:val="24"/>
        </w:rPr>
        <w:t>Семиколенных</w:t>
      </w:r>
      <w:proofErr w:type="spellEnd"/>
      <w:r w:rsidRPr="00CF6766">
        <w:rPr>
          <w:rFonts w:ascii="Times New Roman" w:hAnsi="Times New Roman" w:cs="Times New Roman"/>
          <w:sz w:val="24"/>
          <w:szCs w:val="24"/>
        </w:rPr>
        <w:t xml:space="preserve"> и М.А. </w:t>
      </w:r>
      <w:proofErr w:type="spellStart"/>
      <w:r w:rsidRPr="00CF6766">
        <w:rPr>
          <w:rFonts w:ascii="Times New Roman" w:hAnsi="Times New Roman" w:cs="Times New Roman"/>
          <w:sz w:val="24"/>
          <w:szCs w:val="24"/>
        </w:rPr>
        <w:t>Секацкой</w:t>
      </w:r>
      <w:proofErr w:type="spellEnd"/>
      <w:r w:rsidRPr="00CF6766">
        <w:rPr>
          <w:rFonts w:ascii="Times New Roman" w:hAnsi="Times New Roman" w:cs="Times New Roman"/>
          <w:sz w:val="24"/>
          <w:szCs w:val="24"/>
        </w:rPr>
        <w:t>. [Электронный ресурс] 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6766">
        <w:rPr>
          <w:rFonts w:ascii="Times New Roman" w:hAnsi="Times New Roman" w:cs="Times New Roman"/>
          <w:sz w:val="24"/>
          <w:szCs w:val="24"/>
        </w:rPr>
        <w:t>http:philosophy.3-core.ru/</w:t>
      </w:r>
      <w:proofErr w:type="spellStart"/>
      <w:r w:rsidRPr="00CF6766">
        <w:rPr>
          <w:rFonts w:ascii="Times New Roman" w:hAnsi="Times New Roman" w:cs="Times New Roman"/>
          <w:sz w:val="24"/>
          <w:szCs w:val="24"/>
        </w:rPr>
        <w:t>scientific_explanation</w:t>
      </w:r>
      <w:proofErr w:type="spellEnd"/>
      <w:r w:rsidRPr="00CF6766">
        <w:rPr>
          <w:rFonts w:ascii="Times New Roman" w:hAnsi="Times New Roman" w:cs="Times New Roman"/>
          <w:sz w:val="24"/>
          <w:szCs w:val="24"/>
        </w:rPr>
        <w:t xml:space="preserve"> </w:t>
      </w:r>
      <w:r w:rsidRPr="000B0AF9">
        <w:rPr>
          <w:rFonts w:ascii="Times New Roman" w:hAnsi="Times New Roman" w:cs="Times New Roman"/>
          <w:sz w:val="24"/>
          <w:szCs w:val="24"/>
        </w:rPr>
        <w:t>(дата обращения 14.12.2017)</w:t>
      </w:r>
    </w:p>
    <w:p w:rsidR="0086723B" w:rsidRPr="000B0AF9" w:rsidRDefault="0086723B" w:rsidP="008672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23B" w:rsidRPr="000B0AF9" w:rsidRDefault="0086723B" w:rsidP="008672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23B" w:rsidRPr="000B0AF9" w:rsidRDefault="0086723B" w:rsidP="008672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AF9">
        <w:rPr>
          <w:rFonts w:ascii="Times New Roman" w:hAnsi="Times New Roman" w:cs="Times New Roman"/>
          <w:sz w:val="24"/>
          <w:szCs w:val="24"/>
        </w:rPr>
        <w:t>Образец оформления статьи:</w:t>
      </w:r>
    </w:p>
    <w:p w:rsidR="0086723B" w:rsidRPr="000B0AF9" w:rsidRDefault="0086723B" w:rsidP="0086723B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sz w:val="24"/>
          <w:szCs w:val="24"/>
        </w:rPr>
        <w:t>Молокова Т.А.,</w:t>
      </w:r>
    </w:p>
    <w:p w:rsidR="0086723B" w:rsidRPr="000B0AF9" w:rsidRDefault="0086723B" w:rsidP="0086723B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sz w:val="24"/>
          <w:szCs w:val="24"/>
        </w:rPr>
        <w:t>НИУ МГСУ, г. Москва</w:t>
      </w:r>
    </w:p>
    <w:p w:rsidR="0086723B" w:rsidRPr="000B0AF9" w:rsidRDefault="0086723B" w:rsidP="0086723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sz w:val="24"/>
          <w:szCs w:val="24"/>
        </w:rPr>
        <w:t>ИЗУЧЕНИЕ ПРОБЛЕМ РАЗВИТИЯ СТРОИТЕЛЬНОЙ НАУКИ И</w:t>
      </w:r>
    </w:p>
    <w:p w:rsidR="0086723B" w:rsidRPr="000B0AF9" w:rsidRDefault="0086723B" w:rsidP="0086723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sz w:val="24"/>
          <w:szCs w:val="24"/>
        </w:rPr>
        <w:t>ТЕХНИКИ В ГОДЫ ВЕЛИКОЙ ОТЕЧЕСТВЕННОЙ ВОЙНЫ</w:t>
      </w:r>
    </w:p>
    <w:p w:rsidR="0086723B" w:rsidRPr="000B0AF9" w:rsidRDefault="0086723B" w:rsidP="0086723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sz w:val="24"/>
          <w:szCs w:val="24"/>
        </w:rPr>
        <w:t>В КУРСЕ ИСТОРИИ</w:t>
      </w:r>
    </w:p>
    <w:p w:rsidR="0086723B" w:rsidRPr="000B0AF9" w:rsidRDefault="0086723B" w:rsidP="00867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sz w:val="24"/>
          <w:szCs w:val="24"/>
        </w:rPr>
        <w:t>АННОТАЦИЯ. В статье, с точки зрения социальной истории, рассматриваются проблемы развития строительной науки и техники в СССР в годы Великой Отечественной войны и вопросы их изучения в курсе истории в строительном университете. Представлен анализ роли научных школ, кафедр, отдельных исследователей МИСИ в развитии отечественной строительной науки в указанный период, определено их значение в экономике страны военного времени, выявлено влияние на совершенствование различных отраслей технического знания и практику строительного производства. Акцентируется внимание на необходимости включения данного материала в курс истории для студентов строительного университета в контексте изучения истории науки и техники и  использования возможностей интеграции гуманитарного и технического знания в образовательном пространстве современного технологического университета.</w:t>
      </w:r>
    </w:p>
    <w:p w:rsidR="0086723B" w:rsidRPr="000B0AF9" w:rsidRDefault="0086723B" w:rsidP="00867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sz w:val="24"/>
          <w:szCs w:val="24"/>
        </w:rPr>
        <w:t>Ключевые слова: технические науки, гуманитарные знания, строительный университет, социальная история науки и техники, история строительной науки, роль науки в обществе, научные школы.</w:t>
      </w:r>
    </w:p>
    <w:p w:rsidR="0086723B" w:rsidRPr="000B0AF9" w:rsidRDefault="0086723B" w:rsidP="008672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0AF9">
        <w:rPr>
          <w:rFonts w:ascii="Times New Roman" w:eastAsia="Calibri" w:hAnsi="Times New Roman" w:cs="Times New Roman"/>
          <w:i/>
          <w:sz w:val="24"/>
          <w:szCs w:val="24"/>
        </w:rPr>
        <w:t>Текст:</w:t>
      </w:r>
    </w:p>
    <w:p w:rsidR="0086723B" w:rsidRPr="000B0AF9" w:rsidRDefault="0086723B" w:rsidP="0086723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sz w:val="24"/>
          <w:szCs w:val="24"/>
        </w:rPr>
        <w:t>&lt;…&gt; Строители не только восстанавливали разрушенные промышленные предприятия, переправы, жилые дома и здания, но и проводили научные исследования, имеющие огромное значение для военного и послевоенного времени. &lt;…&gt; Напряженная научная работа специалистов МИСИ была полностью ориентирована на нужды фронта. Полученные в это время решения насущных задач обороны послужили основой для целых научных направлений, развитых в послевоенный период. Например, профессором А.А. Гвоздевым в 1943 г. в статье «К расчету конструкций на действие взрывной волны» были заложены основы жесткопластического динамического анализа строительных конструкций, широко распространившегося во всем мире как основы неупругих динамических расчетов. [2, 21]</w:t>
      </w:r>
    </w:p>
    <w:p w:rsidR="0086723B" w:rsidRPr="000B0AF9" w:rsidRDefault="0086723B" w:rsidP="0086723B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</w:p>
    <w:p w:rsidR="0086723B" w:rsidRPr="000B0AF9" w:rsidRDefault="0086723B" w:rsidP="0086723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sz w:val="24"/>
          <w:szCs w:val="24"/>
        </w:rPr>
        <w:t xml:space="preserve">Зворыкин Д.Н. Развитие строительной науки в СССР. – М.: </w:t>
      </w:r>
      <w:proofErr w:type="spellStart"/>
      <w:r w:rsidRPr="000B0AF9">
        <w:rPr>
          <w:rFonts w:ascii="Times New Roman" w:eastAsia="Calibri" w:hAnsi="Times New Roman" w:cs="Times New Roman"/>
          <w:sz w:val="24"/>
          <w:szCs w:val="24"/>
        </w:rPr>
        <w:t>Стройиздат</w:t>
      </w:r>
      <w:proofErr w:type="spellEnd"/>
      <w:r w:rsidRPr="000B0AF9">
        <w:rPr>
          <w:rFonts w:ascii="Times New Roman" w:eastAsia="Calibri" w:hAnsi="Times New Roman" w:cs="Times New Roman"/>
          <w:sz w:val="24"/>
          <w:szCs w:val="24"/>
        </w:rPr>
        <w:t>, 1981.</w:t>
      </w:r>
    </w:p>
    <w:p w:rsidR="0086723B" w:rsidRPr="000B0AF9" w:rsidRDefault="0086723B" w:rsidP="0086723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sz w:val="24"/>
          <w:szCs w:val="24"/>
        </w:rPr>
        <w:t>Московский государственный строительный университет. История и современность. –</w:t>
      </w:r>
      <w:r w:rsidR="00D03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0AF9">
        <w:rPr>
          <w:rFonts w:ascii="Times New Roman" w:eastAsia="Calibri" w:hAnsi="Times New Roman" w:cs="Times New Roman"/>
          <w:sz w:val="24"/>
          <w:szCs w:val="24"/>
        </w:rPr>
        <w:t>М.: Изд-во АСВ, 2001.</w:t>
      </w:r>
    </w:p>
    <w:p w:rsidR="0086723B" w:rsidRPr="000B0AF9" w:rsidRDefault="0086723B" w:rsidP="0086723B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23B" w:rsidRPr="000B0AF9" w:rsidRDefault="0086723B" w:rsidP="0086723B">
      <w:pPr>
        <w:spacing w:after="0" w:line="36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B0AF9">
        <w:rPr>
          <w:rFonts w:ascii="Times New Roman" w:eastAsia="Calibri" w:hAnsi="Times New Roman" w:cs="Times New Roman"/>
          <w:sz w:val="24"/>
          <w:szCs w:val="24"/>
          <w:lang w:val="en-US"/>
        </w:rPr>
        <w:t>Molokova</w:t>
      </w:r>
      <w:proofErr w:type="spellEnd"/>
      <w:r w:rsidRPr="000B0A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T.A.,</w:t>
      </w:r>
    </w:p>
    <w:p w:rsidR="0086723B" w:rsidRPr="000B0AF9" w:rsidRDefault="0086723B" w:rsidP="0086723B">
      <w:pPr>
        <w:spacing w:after="0" w:line="36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B0AF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E5606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0B0AF9">
        <w:rPr>
          <w:rFonts w:ascii="Times New Roman" w:eastAsia="Calibri" w:hAnsi="Times New Roman" w:cs="Times New Roman"/>
          <w:sz w:val="24"/>
          <w:szCs w:val="24"/>
          <w:lang w:val="en-US"/>
        </w:rPr>
        <w:t>U MGSU, Moscow</w:t>
      </w:r>
    </w:p>
    <w:p w:rsidR="0086723B" w:rsidRPr="000B0AF9" w:rsidRDefault="0086723B" w:rsidP="0086723B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288A" w:rsidRPr="000B0AF9" w:rsidRDefault="00F9288A" w:rsidP="00F928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STUDY</w:t>
      </w:r>
      <w:r w:rsidR="0086723B" w:rsidRPr="000B0A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PROBLEMS OF </w:t>
      </w:r>
      <w:r w:rsidRPr="000B0AF9">
        <w:rPr>
          <w:rFonts w:ascii="Times New Roman" w:eastAsia="Calibri" w:hAnsi="Times New Roman" w:cs="Times New Roman"/>
          <w:sz w:val="24"/>
          <w:szCs w:val="24"/>
          <w:lang w:val="en-US"/>
        </w:rPr>
        <w:t>CONSTRUCTION SCIENCE AND</w:t>
      </w:r>
    </w:p>
    <w:p w:rsidR="0086723B" w:rsidRPr="000B0AF9" w:rsidRDefault="00F9288A" w:rsidP="00F928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B0A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TECHNICIANS </w:t>
      </w:r>
      <w:r w:rsidR="0086723B" w:rsidRPr="000B0A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DEVELOPMENT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DURING</w:t>
      </w:r>
      <w:r w:rsidR="0086723B" w:rsidRPr="000B0A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GREAT PATRIOTIC WAR</w:t>
      </w:r>
    </w:p>
    <w:p w:rsidR="0086723B" w:rsidRPr="000B0AF9" w:rsidRDefault="00F9288A" w:rsidP="0086723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FROM THE HISTORICAL VIEW</w:t>
      </w:r>
    </w:p>
    <w:p w:rsidR="0086723B" w:rsidRPr="00CE5EF8" w:rsidRDefault="00765414" w:rsidP="0086723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Summary</w:t>
      </w:r>
      <w:r w:rsidR="003246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</w:t>
      </w:r>
      <w:r w:rsidR="002F2482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>his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article </w:t>
      </w:r>
      <w:r w:rsidR="00F9288A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deals with 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development of building science and technology in the USSR during the </w:t>
      </w:r>
      <w:r w:rsidR="00F9288A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reat Patriotic </w:t>
      </w:r>
      <w:r w:rsidR="00F9288A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>ar and</w:t>
      </w:r>
      <w:r w:rsidR="000E496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focuses on them from the historical view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</w:t>
      </w:r>
      <w:r w:rsidR="007B461F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</w:t>
      </w:r>
      <w:r w:rsidR="000E496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Civil Engineering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2F2482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article includes the 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>analysisof the</w:t>
      </w:r>
      <w:r w:rsidR="004B6D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information on the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role of academic schools, departments, individual researchers</w:t>
      </w:r>
      <w:r w:rsidR="002F2482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</w:t>
      </w:r>
      <w:r w:rsidR="004B6D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Moscow </w:t>
      </w:r>
      <w:r w:rsidR="0093020D">
        <w:rPr>
          <w:rFonts w:ascii="Times New Roman" w:eastAsia="Calibri" w:hAnsi="Times New Roman" w:cs="Times New Roman"/>
          <w:sz w:val="24"/>
          <w:szCs w:val="24"/>
          <w:lang w:val="en-US"/>
        </w:rPr>
        <w:t>Institute of Engineering and C</w:t>
      </w:r>
      <w:r w:rsidR="000250A9">
        <w:rPr>
          <w:rFonts w:ascii="Times New Roman" w:eastAsia="Calibri" w:hAnsi="Times New Roman" w:cs="Times New Roman"/>
          <w:sz w:val="24"/>
          <w:szCs w:val="24"/>
          <w:lang w:val="en-US"/>
        </w:rPr>
        <w:t>onstruction</w:t>
      </w:r>
      <w:r w:rsidR="009302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 the past)</w:t>
      </w:r>
      <w:r w:rsidR="003246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development of </w:t>
      </w:r>
      <w:r w:rsidR="0086723B" w:rsidRPr="009C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domestic construction during the specified period, </w:t>
      </w:r>
      <w:r w:rsidR="002F2482" w:rsidRPr="009C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their influence on </w:t>
      </w:r>
      <w:r w:rsidR="0086723B" w:rsidRPr="009C6018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93020D" w:rsidRPr="009C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country economy during the </w:t>
      </w:r>
      <w:r w:rsidR="0086723B" w:rsidRPr="009C6018">
        <w:rPr>
          <w:rFonts w:ascii="Times New Roman" w:eastAsia="Calibri" w:hAnsi="Times New Roman" w:cs="Times New Roman"/>
          <w:sz w:val="24"/>
          <w:szCs w:val="24"/>
          <w:lang w:val="en-US"/>
        </w:rPr>
        <w:t>war</w:t>
      </w:r>
      <w:r w:rsidR="0093020D" w:rsidRPr="009C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time</w:t>
      </w:r>
      <w:r w:rsidR="0086723B" w:rsidRPr="009C6018">
        <w:rPr>
          <w:rFonts w:ascii="Times New Roman" w:eastAsia="Calibri" w:hAnsi="Times New Roman" w:cs="Times New Roman"/>
          <w:sz w:val="24"/>
          <w:szCs w:val="24"/>
          <w:lang w:val="en-US"/>
        </w:rPr>
        <w:t>, the effect on the improvement of various</w:t>
      </w:r>
      <w:r w:rsidR="004B6DCA" w:rsidRPr="009C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technical</w:t>
      </w:r>
      <w:r w:rsidR="0093020D" w:rsidRPr="009C6018">
        <w:rPr>
          <w:rFonts w:ascii="Times New Roman" w:eastAsia="Calibri" w:hAnsi="Times New Roman" w:cs="Times New Roman"/>
          <w:sz w:val="24"/>
          <w:szCs w:val="24"/>
          <w:lang w:val="en-US"/>
        </w:rPr>
        <w:t>segments</w:t>
      </w:r>
      <w:r w:rsidR="0086723B" w:rsidRPr="009C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knowledge and</w:t>
      </w:r>
      <w:r w:rsidR="004B6DCA" w:rsidRPr="009C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it’s practical</w:t>
      </w:r>
      <w:r w:rsidR="004B6D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use </w:t>
      </w:r>
      <w:r w:rsidR="007B461F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construction industry. The article focuses on the need for the</w:t>
      </w:r>
      <w:r w:rsidR="004B6D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research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material in the</w:t>
      </w:r>
      <w:r w:rsidR="004B6D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course of History 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students of </w:t>
      </w:r>
      <w:r w:rsidR="00CE4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>University</w:t>
      </w:r>
      <w:r w:rsidR="00CE4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C</w:t>
      </w:r>
      <w:r w:rsidR="00CE412A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ivil </w:t>
      </w:r>
      <w:r w:rsidR="00CE412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CE412A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>ngineering</w:t>
      </w:r>
      <w:r w:rsidR="004B6D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during the study of the History of Science and T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>echnology and the integration of technical and humanitaria</w:t>
      </w:r>
      <w:r w:rsidR="000250A9">
        <w:rPr>
          <w:rFonts w:ascii="Times New Roman" w:eastAsia="Calibri" w:hAnsi="Times New Roman" w:cs="Times New Roman"/>
          <w:sz w:val="24"/>
          <w:szCs w:val="24"/>
          <w:lang w:val="en-US"/>
        </w:rPr>
        <w:t>n knowledge in</w:t>
      </w:r>
      <w:r w:rsidR="009302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="00025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educational sphere of modern technological u</w:t>
      </w:r>
      <w:r w:rsidR="0086723B"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>niversity.</w:t>
      </w:r>
    </w:p>
    <w:p w:rsidR="0086723B" w:rsidRPr="000B0AF9" w:rsidRDefault="0086723B" w:rsidP="0086723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EF8">
        <w:rPr>
          <w:rFonts w:ascii="Times New Roman" w:eastAsia="Calibri" w:hAnsi="Times New Roman" w:cs="Times New Roman"/>
          <w:sz w:val="24"/>
          <w:szCs w:val="24"/>
          <w:lang w:val="en-US"/>
        </w:rPr>
        <w:t>Key words: technical science, Humanities, University, social history of science and technology, history, construction science, role of science in society.</w:t>
      </w:r>
    </w:p>
    <w:p w:rsidR="0086723B" w:rsidRPr="000B0AF9" w:rsidRDefault="0086723B" w:rsidP="0086723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86723B" w:rsidRPr="00ED21E9" w:rsidRDefault="0086723B" w:rsidP="0086723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AF9">
        <w:rPr>
          <w:rFonts w:ascii="Times New Roman" w:eastAsia="Calibri" w:hAnsi="Times New Roman" w:cs="Times New Roman"/>
          <w:i/>
          <w:sz w:val="24"/>
          <w:szCs w:val="24"/>
        </w:rPr>
        <w:t>Об авторе</w:t>
      </w:r>
      <w:r w:rsidRPr="000B0AF9">
        <w:rPr>
          <w:rFonts w:ascii="Times New Roman" w:eastAsia="Calibri" w:hAnsi="Times New Roman" w:cs="Times New Roman"/>
          <w:sz w:val="24"/>
          <w:szCs w:val="24"/>
        </w:rPr>
        <w:t xml:space="preserve">: Молокова Татьяна Алексеевна – кандидат исторических наук, доцент, Заслуженный работник высшей школы РФ, заведующий кафедрой истории и философии, ФГБОУ </w:t>
      </w:r>
      <w:proofErr w:type="gramStart"/>
      <w:r w:rsidRPr="000B0AF9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0B0AF9">
        <w:rPr>
          <w:rFonts w:ascii="Times New Roman" w:eastAsia="Calibri" w:hAnsi="Times New Roman" w:cs="Times New Roman"/>
          <w:sz w:val="24"/>
          <w:szCs w:val="24"/>
        </w:rPr>
        <w:t xml:space="preserve"> "Национальный исследовательский Московский государственный строительный университет" (НИУ МГСУ); </w:t>
      </w:r>
      <w:hyperlink r:id="rId8" w:history="1">
        <w:r w:rsidR="00ED21E9" w:rsidRPr="00680D88">
          <w:rPr>
            <w:rStyle w:val="a4"/>
            <w:rFonts w:ascii="Times New Roman" w:eastAsia="Calibri" w:hAnsi="Times New Roman" w:cs="Times New Roman"/>
            <w:sz w:val="24"/>
            <w:szCs w:val="24"/>
          </w:rPr>
          <w:t>history@mgsu.ru</w:t>
        </w:r>
      </w:hyperlink>
      <w:r w:rsidRPr="000B0A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1E9" w:rsidRPr="00ED21E9" w:rsidRDefault="000E496B" w:rsidP="00867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About the author</w:t>
      </w:r>
      <w:r w:rsidR="007B461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ED21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Tatyana A. </w:t>
      </w:r>
      <w:proofErr w:type="spellStart"/>
      <w:r w:rsidR="00ED21E9">
        <w:rPr>
          <w:rFonts w:ascii="Times New Roman" w:eastAsia="Calibri" w:hAnsi="Times New Roman" w:cs="Times New Roman"/>
          <w:sz w:val="24"/>
          <w:szCs w:val="24"/>
          <w:lang w:val="en-US"/>
        </w:rPr>
        <w:t>Molokova</w:t>
      </w:r>
      <w:proofErr w:type="spellEnd"/>
      <w:r w:rsidR="00F9288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ED21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 associate professor in Moscow State University</w:t>
      </w:r>
      <w:r w:rsidR="00F92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Civil Engineering</w:t>
      </w:r>
      <w:r w:rsidR="00ED21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F9288A">
        <w:rPr>
          <w:rFonts w:ascii="Times New Roman" w:eastAsia="Calibri" w:hAnsi="Times New Roman" w:cs="Times New Roman"/>
          <w:sz w:val="24"/>
          <w:szCs w:val="24"/>
          <w:lang w:val="en-US"/>
        </w:rPr>
        <w:t>PhD</w:t>
      </w:r>
      <w:r w:rsidR="00ED21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F92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Head of the </w:t>
      </w:r>
      <w:r w:rsidR="00ED21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History and Philosophy Department, the Honored </w:t>
      </w:r>
      <w:r w:rsidR="00F9288A">
        <w:rPr>
          <w:rFonts w:ascii="Times New Roman" w:eastAsia="Calibri" w:hAnsi="Times New Roman" w:cs="Times New Roman"/>
          <w:sz w:val="24"/>
          <w:szCs w:val="24"/>
          <w:lang w:val="en-US"/>
        </w:rPr>
        <w:t>Member</w:t>
      </w:r>
      <w:r w:rsidR="00ED21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Higher Education</w:t>
      </w:r>
      <w:r w:rsidR="00F92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Association</w:t>
      </w:r>
      <w:r w:rsidR="00ED21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Russia; </w:t>
      </w:r>
      <w:hyperlink r:id="rId9" w:history="1">
        <w:r w:rsidR="00ED21E9" w:rsidRPr="00680D8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history@mgsu.ru</w:t>
        </w:r>
      </w:hyperlink>
    </w:p>
    <w:p w:rsidR="0086723B" w:rsidRPr="00ED21E9" w:rsidRDefault="0086723B" w:rsidP="001826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8517B1" w:rsidRPr="00ED21E9" w:rsidRDefault="008517B1" w:rsidP="001826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8517B1" w:rsidRPr="00ED21E9" w:rsidRDefault="008517B1" w:rsidP="001826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8517B1" w:rsidRPr="00ED21E9" w:rsidRDefault="008517B1" w:rsidP="001826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sectPr w:rsidR="008517B1" w:rsidRPr="00ED21E9" w:rsidSect="00B30C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CD6"/>
    <w:multiLevelType w:val="hybridMultilevel"/>
    <w:tmpl w:val="1910FC72"/>
    <w:lvl w:ilvl="0" w:tplc="3B580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95824"/>
    <w:multiLevelType w:val="hybridMultilevel"/>
    <w:tmpl w:val="D31C8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068C"/>
    <w:multiLevelType w:val="multilevel"/>
    <w:tmpl w:val="A88EF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B6501"/>
    <w:multiLevelType w:val="hybridMultilevel"/>
    <w:tmpl w:val="520A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83266"/>
    <w:multiLevelType w:val="hybridMultilevel"/>
    <w:tmpl w:val="E4CACA0E"/>
    <w:lvl w:ilvl="0" w:tplc="7A604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D8"/>
    <w:rsid w:val="000250A9"/>
    <w:rsid w:val="000530B2"/>
    <w:rsid w:val="00053BEB"/>
    <w:rsid w:val="00093A41"/>
    <w:rsid w:val="000C0A9E"/>
    <w:rsid w:val="000E496B"/>
    <w:rsid w:val="000E6EF8"/>
    <w:rsid w:val="000F34C4"/>
    <w:rsid w:val="001013D8"/>
    <w:rsid w:val="00153072"/>
    <w:rsid w:val="0018269B"/>
    <w:rsid w:val="001C6099"/>
    <w:rsid w:val="0022712C"/>
    <w:rsid w:val="00283FE4"/>
    <w:rsid w:val="002D3859"/>
    <w:rsid w:val="002E253D"/>
    <w:rsid w:val="002F2482"/>
    <w:rsid w:val="00300140"/>
    <w:rsid w:val="00324269"/>
    <w:rsid w:val="00324673"/>
    <w:rsid w:val="003B14EF"/>
    <w:rsid w:val="003D4C32"/>
    <w:rsid w:val="004503B1"/>
    <w:rsid w:val="00452C0E"/>
    <w:rsid w:val="00473EEB"/>
    <w:rsid w:val="004B6DCA"/>
    <w:rsid w:val="005702DD"/>
    <w:rsid w:val="00592258"/>
    <w:rsid w:val="005A4B9E"/>
    <w:rsid w:val="005A5808"/>
    <w:rsid w:val="005B1D9B"/>
    <w:rsid w:val="005F345A"/>
    <w:rsid w:val="00685978"/>
    <w:rsid w:val="006A6B25"/>
    <w:rsid w:val="006E0065"/>
    <w:rsid w:val="0071504F"/>
    <w:rsid w:val="00740CD8"/>
    <w:rsid w:val="00765414"/>
    <w:rsid w:val="00794A4F"/>
    <w:rsid w:val="0079797B"/>
    <w:rsid w:val="007B2035"/>
    <w:rsid w:val="007B461F"/>
    <w:rsid w:val="007D7644"/>
    <w:rsid w:val="008517B1"/>
    <w:rsid w:val="0086723B"/>
    <w:rsid w:val="00882D22"/>
    <w:rsid w:val="008A691E"/>
    <w:rsid w:val="008C4893"/>
    <w:rsid w:val="008D46E3"/>
    <w:rsid w:val="008F4718"/>
    <w:rsid w:val="00906FE6"/>
    <w:rsid w:val="00923347"/>
    <w:rsid w:val="0093020D"/>
    <w:rsid w:val="00946410"/>
    <w:rsid w:val="00946654"/>
    <w:rsid w:val="00992B38"/>
    <w:rsid w:val="009C6018"/>
    <w:rsid w:val="009E31A5"/>
    <w:rsid w:val="009F7636"/>
    <w:rsid w:val="00A56EA0"/>
    <w:rsid w:val="00AB576C"/>
    <w:rsid w:val="00AC265D"/>
    <w:rsid w:val="00AE160E"/>
    <w:rsid w:val="00B126C5"/>
    <w:rsid w:val="00B22A01"/>
    <w:rsid w:val="00B30C6D"/>
    <w:rsid w:val="00B52336"/>
    <w:rsid w:val="00BD3899"/>
    <w:rsid w:val="00C34093"/>
    <w:rsid w:val="00CD04D9"/>
    <w:rsid w:val="00CE412A"/>
    <w:rsid w:val="00CE5EF8"/>
    <w:rsid w:val="00D03488"/>
    <w:rsid w:val="00D564EF"/>
    <w:rsid w:val="00D671B9"/>
    <w:rsid w:val="00DD26F7"/>
    <w:rsid w:val="00E56061"/>
    <w:rsid w:val="00E84EED"/>
    <w:rsid w:val="00EC6FF9"/>
    <w:rsid w:val="00ED21E9"/>
    <w:rsid w:val="00EF7FC5"/>
    <w:rsid w:val="00F133B4"/>
    <w:rsid w:val="00F64721"/>
    <w:rsid w:val="00F91464"/>
    <w:rsid w:val="00F9288A"/>
    <w:rsid w:val="00F9571B"/>
    <w:rsid w:val="00FA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1A5"/>
    <w:rPr>
      <w:color w:val="0000FF" w:themeColor="hyperlink"/>
      <w:u w:val="single"/>
    </w:rPr>
  </w:style>
  <w:style w:type="table" w:styleId="a5">
    <w:name w:val="Table Grid"/>
    <w:basedOn w:val="a1"/>
    <w:rsid w:val="00FA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autoRedefine/>
    <w:rsid w:val="00FA452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5702D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1A5"/>
    <w:rPr>
      <w:color w:val="0000FF" w:themeColor="hyperlink"/>
      <w:u w:val="single"/>
    </w:rPr>
  </w:style>
  <w:style w:type="table" w:styleId="a5">
    <w:name w:val="Table Grid"/>
    <w:basedOn w:val="a1"/>
    <w:rsid w:val="00FA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autoRedefine/>
    <w:rsid w:val="00FA452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5702D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mg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gsu.ru/science/Nauchniye_meropr/Nov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y@mgs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story@m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Николаенкова Наталья Владимировна</cp:lastModifiedBy>
  <cp:revision>3</cp:revision>
  <cp:lastPrinted>2018-02-14T14:25:00Z</cp:lastPrinted>
  <dcterms:created xsi:type="dcterms:W3CDTF">2018-04-24T11:25:00Z</dcterms:created>
  <dcterms:modified xsi:type="dcterms:W3CDTF">2018-04-24T11:26:00Z</dcterms:modified>
</cp:coreProperties>
</file>